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1565" w14:textId="77777777" w:rsidR="00B41A4B" w:rsidRPr="002A52AB" w:rsidRDefault="00B41A4B" w:rsidP="002A52AB">
      <w:pPr>
        <w:ind w:left="737" w:right="567"/>
        <w:jc w:val="both"/>
        <w:rPr>
          <w:color w:val="002060"/>
          <w:rtl/>
        </w:rPr>
      </w:pPr>
    </w:p>
    <w:p w14:paraId="482E95AA" w14:textId="77777777" w:rsidR="006D32E3" w:rsidRPr="002A52AB" w:rsidRDefault="006D32E3" w:rsidP="002A52AB">
      <w:pPr>
        <w:ind w:left="737" w:right="567"/>
        <w:jc w:val="both"/>
        <w:rPr>
          <w:color w:val="002060"/>
          <w:rtl/>
        </w:rPr>
      </w:pPr>
    </w:p>
    <w:p w14:paraId="6AF224A2" w14:textId="77777777" w:rsidR="006D32E3" w:rsidRDefault="006D32E3" w:rsidP="00A82A68">
      <w:pPr>
        <w:pStyle w:val="BasicParagraph"/>
        <w:suppressAutoHyphens/>
        <w:ind w:right="567"/>
        <w:jc w:val="both"/>
        <w:rPr>
          <w:rFonts w:ascii="Assistant" w:hAnsi="Assistant" w:cs="Assistant"/>
          <w:color w:val="002060"/>
          <w:rtl/>
        </w:rPr>
      </w:pPr>
    </w:p>
    <w:p w14:paraId="0DDB6369" w14:textId="77777777" w:rsidR="00A82A68" w:rsidRPr="002A52AB" w:rsidRDefault="00A82A68" w:rsidP="00A82A68">
      <w:pPr>
        <w:pStyle w:val="BasicParagraph"/>
        <w:suppressAutoHyphens/>
        <w:ind w:right="567"/>
        <w:jc w:val="both"/>
        <w:rPr>
          <w:rFonts w:ascii="Assistant" w:hAnsi="Assistant" w:cs="Assistant"/>
          <w:color w:val="002060"/>
          <w:rtl/>
        </w:rPr>
      </w:pPr>
    </w:p>
    <w:p w14:paraId="5169BA5D" w14:textId="77777777" w:rsidR="002A52AB" w:rsidRPr="002A52AB" w:rsidRDefault="002A52AB" w:rsidP="002A52AB">
      <w:pPr>
        <w:ind w:left="737" w:right="567"/>
        <w:jc w:val="center"/>
        <w:rPr>
          <w:b/>
          <w:bCs/>
          <w:color w:val="002060"/>
          <w:sz w:val="36"/>
          <w:szCs w:val="36"/>
          <w:u w:val="single"/>
          <w:rtl/>
        </w:rPr>
      </w:pPr>
      <w:r w:rsidRPr="002A52AB">
        <w:rPr>
          <w:rFonts w:hint="cs"/>
          <w:b/>
          <w:bCs/>
          <w:color w:val="002060"/>
          <w:sz w:val="36"/>
          <w:szCs w:val="36"/>
          <w:u w:val="single"/>
          <w:rtl/>
        </w:rPr>
        <w:t>מה צפוי לאחר ניתוח סינוסים/מחיצה/קונכיות</w:t>
      </w:r>
    </w:p>
    <w:p w14:paraId="601F5853" w14:textId="77777777" w:rsidR="002A52AB" w:rsidRPr="002A52AB" w:rsidRDefault="002A52AB" w:rsidP="002A52AB">
      <w:pPr>
        <w:ind w:left="737" w:right="567"/>
        <w:jc w:val="both"/>
        <w:rPr>
          <w:color w:val="002060"/>
          <w:sz w:val="24"/>
          <w:szCs w:val="24"/>
          <w:rtl/>
        </w:rPr>
      </w:pPr>
    </w:p>
    <w:p w14:paraId="2D8C607D" w14:textId="77777777" w:rsidR="002A52AB" w:rsidRPr="00060D8F" w:rsidRDefault="002A52AB" w:rsidP="002A52AB">
      <w:pPr>
        <w:ind w:left="737" w:right="567"/>
        <w:jc w:val="both"/>
        <w:rPr>
          <w:color w:val="002060"/>
          <w:sz w:val="23"/>
          <w:szCs w:val="23"/>
          <w:rtl/>
        </w:rPr>
      </w:pPr>
      <w:r w:rsidRPr="00060D8F">
        <w:rPr>
          <w:rFonts w:hint="cs"/>
          <w:color w:val="002060"/>
          <w:sz w:val="23"/>
          <w:szCs w:val="23"/>
          <w:rtl/>
        </w:rPr>
        <w:t>מטופל יקר שלום,</w:t>
      </w:r>
    </w:p>
    <w:p w14:paraId="7D5E6A4E" w14:textId="77777777" w:rsidR="002A52AB" w:rsidRPr="00060D8F" w:rsidRDefault="002A52AB" w:rsidP="002A52AB">
      <w:pPr>
        <w:ind w:left="737" w:right="567"/>
        <w:jc w:val="both"/>
        <w:rPr>
          <w:color w:val="002060"/>
          <w:sz w:val="23"/>
          <w:szCs w:val="23"/>
          <w:rtl/>
        </w:rPr>
      </w:pPr>
      <w:r w:rsidRPr="00060D8F">
        <w:rPr>
          <w:rFonts w:hint="cs"/>
          <w:color w:val="002060"/>
          <w:sz w:val="23"/>
          <w:szCs w:val="23"/>
          <w:rtl/>
        </w:rPr>
        <w:t>יתכן שהניתוח שלך יכלול טיפול בסינוסים, במחיצה ובקונכיות, ויתכן שיכלול רק את חלקם. כל ניתוח הוא שונה, וכל אדם מגיב באופן שונה, אך ישנם מאפיינים משותפים לרוב המנותחים בתקופת ההחלמה. בדף ההסבר נתאר את הצפוי בתקופת ההחלמה, ההנחיות וכן את אופי המעקב והטיפול שלנו.</w:t>
      </w:r>
    </w:p>
    <w:p w14:paraId="2A213CCE" w14:textId="77777777" w:rsidR="002A52AB" w:rsidRPr="00060D8F" w:rsidRDefault="002A52AB" w:rsidP="002A52AB">
      <w:pPr>
        <w:ind w:left="737" w:right="567"/>
        <w:jc w:val="both"/>
        <w:rPr>
          <w:color w:val="002060"/>
          <w:sz w:val="23"/>
          <w:szCs w:val="23"/>
          <w:rtl/>
        </w:rPr>
      </w:pPr>
      <w:r w:rsidRPr="00060D8F">
        <w:rPr>
          <w:rFonts w:hint="cs"/>
          <w:color w:val="002060"/>
          <w:sz w:val="23"/>
          <w:szCs w:val="23"/>
          <w:rtl/>
        </w:rPr>
        <w:t>בנוסף, בערב שלאחר הניתוח יבקרו אותך בשני סבבים פרופ' לנדסברג והרופא העוזר ד"ר שי שמש.</w:t>
      </w:r>
    </w:p>
    <w:p w14:paraId="5F9F4CD1" w14:textId="77777777" w:rsidR="002A52AB" w:rsidRDefault="002A52AB" w:rsidP="002A52AB">
      <w:pPr>
        <w:ind w:left="737" w:right="567"/>
        <w:jc w:val="both"/>
        <w:rPr>
          <w:b/>
          <w:bCs/>
          <w:color w:val="002060"/>
          <w:sz w:val="24"/>
          <w:szCs w:val="24"/>
          <w:u w:val="single"/>
          <w:rtl/>
        </w:rPr>
      </w:pPr>
    </w:p>
    <w:p w14:paraId="58267816" w14:textId="17DEF665" w:rsidR="002A52AB" w:rsidRPr="002A52AB" w:rsidRDefault="002A52AB" w:rsidP="00A82A68">
      <w:pPr>
        <w:tabs>
          <w:tab w:val="right" w:pos="737"/>
        </w:tabs>
        <w:ind w:left="737" w:right="567"/>
        <w:jc w:val="both"/>
        <w:rPr>
          <w:b/>
          <w:bCs/>
          <w:color w:val="002060"/>
          <w:sz w:val="24"/>
          <w:szCs w:val="24"/>
          <w:u w:val="single"/>
          <w:rtl/>
        </w:rPr>
      </w:pPr>
      <w:r w:rsidRPr="002A52AB">
        <w:rPr>
          <w:rFonts w:hint="cs"/>
          <w:b/>
          <w:bCs/>
          <w:color w:val="002060"/>
          <w:sz w:val="24"/>
          <w:szCs w:val="24"/>
          <w:u w:val="single"/>
          <w:rtl/>
        </w:rPr>
        <w:t>התחושות:</w:t>
      </w:r>
    </w:p>
    <w:p w14:paraId="23F28C23" w14:textId="40025DC2" w:rsidR="002A52AB" w:rsidRPr="00060D8F" w:rsidRDefault="000356DF" w:rsidP="000356DF">
      <w:pPr>
        <w:pStyle w:val="a7"/>
        <w:numPr>
          <w:ilvl w:val="0"/>
          <w:numId w:val="1"/>
        </w:numPr>
        <w:tabs>
          <w:tab w:val="right" w:pos="1133"/>
        </w:tabs>
        <w:bidi/>
        <w:ind w:left="992" w:right="567" w:hanging="142"/>
        <w:jc w:val="both"/>
        <w:rPr>
          <w:color w:val="002060"/>
          <w:sz w:val="23"/>
          <w:szCs w:val="23"/>
        </w:rPr>
      </w:pPr>
      <w:r>
        <w:rPr>
          <w:rFonts w:hint="cs"/>
          <w:b/>
          <w:bCs/>
          <w:color w:val="002060"/>
          <w:sz w:val="23"/>
          <w:szCs w:val="23"/>
          <w:rtl/>
        </w:rPr>
        <w:t xml:space="preserve">  </w:t>
      </w:r>
      <w:r w:rsidR="002A52AB" w:rsidRPr="00060D8F">
        <w:rPr>
          <w:rFonts w:hint="cs"/>
          <w:b/>
          <w:bCs/>
          <w:color w:val="002060"/>
          <w:sz w:val="23"/>
          <w:szCs w:val="23"/>
          <w:rtl/>
        </w:rPr>
        <w:t>נשימה:</w:t>
      </w:r>
      <w:r w:rsidR="002A52AB" w:rsidRPr="00060D8F">
        <w:rPr>
          <w:rFonts w:hint="cs"/>
          <w:color w:val="002060"/>
          <w:sz w:val="23"/>
          <w:szCs w:val="23"/>
          <w:rtl/>
        </w:rPr>
        <w:t xml:space="preserve"> באופן שמפתיע רבים, בשעות הראשונות שלאחר הניתוח נושמים טוב. לרוב, לאחר שעות אחדות, נשימת האף פחות טובה. החסימה האפית יכולה להימשך כשבועיים, ואח"כ הולכת ומשתחררת במשך כחודש חודשיים. הסיבה לחסימה הממושכת נובעת מהתפתחות נפיחות תגובתית לניתוח בחללי האף והסינוסים. סיבה נוספת לקושי בנשימת האף היא חוצצי הסיליקון אשר מוכנסים לחללי האף בחלק מהניתוחים. אלה נועדו למנוע הידבקויות ולשמר את תוצאות הניתוח. הקושי בנשימה דרך האף אינו כרוך בסכנת חנק!            </w:t>
      </w:r>
    </w:p>
    <w:p w14:paraId="56D9C83F" w14:textId="175F59BD" w:rsidR="002A52AB" w:rsidRPr="00060D8F" w:rsidRDefault="000356DF" w:rsidP="000356DF">
      <w:pPr>
        <w:pStyle w:val="a7"/>
        <w:tabs>
          <w:tab w:val="right" w:pos="1133"/>
        </w:tabs>
        <w:bidi/>
        <w:ind w:left="992" w:right="567" w:hanging="142"/>
        <w:jc w:val="both"/>
        <w:rPr>
          <w:color w:val="002060"/>
          <w:sz w:val="23"/>
          <w:szCs w:val="23"/>
          <w:rtl/>
        </w:rPr>
      </w:pPr>
      <w:r>
        <w:rPr>
          <w:rFonts w:hint="cs"/>
          <w:color w:val="002060"/>
          <w:sz w:val="23"/>
          <w:szCs w:val="23"/>
          <w:rtl/>
        </w:rPr>
        <w:t xml:space="preserve">  </w:t>
      </w:r>
      <w:r w:rsidR="002A52AB" w:rsidRPr="00060D8F">
        <w:rPr>
          <w:rFonts w:hint="cs"/>
          <w:color w:val="002060"/>
          <w:sz w:val="23"/>
          <w:szCs w:val="23"/>
          <w:rtl/>
        </w:rPr>
        <w:t>מנותחים רבים חוששים</w:t>
      </w:r>
      <w:r>
        <w:rPr>
          <w:rFonts w:hint="cs"/>
          <w:color w:val="002060"/>
          <w:sz w:val="23"/>
          <w:szCs w:val="23"/>
          <w:rtl/>
        </w:rPr>
        <w:t xml:space="preserve"> </w:t>
      </w:r>
      <w:r w:rsidR="002A52AB" w:rsidRPr="00060D8F">
        <w:rPr>
          <w:rFonts w:hint="cs"/>
          <w:color w:val="002060"/>
          <w:sz w:val="23"/>
          <w:szCs w:val="23"/>
          <w:rtl/>
        </w:rPr>
        <w:t>מהחדרת טמפונים, שהם מעין ספוגים, אשר הוצאתם לא נעימה. אנחנו לא משתמשים בטמפונים, אלא לעיתים נדירות.</w:t>
      </w:r>
    </w:p>
    <w:p w14:paraId="725FFF3B" w14:textId="77777777" w:rsidR="002A52AB" w:rsidRPr="00060D8F" w:rsidRDefault="002A52AB" w:rsidP="000356DF">
      <w:pPr>
        <w:pStyle w:val="a7"/>
        <w:tabs>
          <w:tab w:val="right" w:pos="1133"/>
        </w:tabs>
        <w:bidi/>
        <w:ind w:left="737" w:right="567" w:firstLine="113"/>
        <w:jc w:val="both"/>
        <w:rPr>
          <w:color w:val="002060"/>
          <w:sz w:val="23"/>
          <w:szCs w:val="23"/>
        </w:rPr>
      </w:pPr>
    </w:p>
    <w:p w14:paraId="7BE3F412" w14:textId="55C129E4" w:rsidR="002A52AB" w:rsidRPr="00060D8F" w:rsidRDefault="000356DF" w:rsidP="000356DF">
      <w:pPr>
        <w:pStyle w:val="a7"/>
        <w:numPr>
          <w:ilvl w:val="0"/>
          <w:numId w:val="1"/>
        </w:numPr>
        <w:tabs>
          <w:tab w:val="right" w:pos="1133"/>
        </w:tabs>
        <w:bidi/>
        <w:ind w:left="992" w:right="567" w:hanging="142"/>
        <w:jc w:val="both"/>
        <w:rPr>
          <w:color w:val="002060"/>
          <w:sz w:val="23"/>
          <w:szCs w:val="23"/>
        </w:rPr>
      </w:pPr>
      <w:r>
        <w:rPr>
          <w:rFonts w:hint="cs"/>
          <w:b/>
          <w:bCs/>
          <w:color w:val="002060"/>
          <w:sz w:val="23"/>
          <w:szCs w:val="23"/>
          <w:rtl/>
        </w:rPr>
        <w:t xml:space="preserve">  </w:t>
      </w:r>
      <w:r w:rsidR="002A52AB" w:rsidRPr="00060D8F">
        <w:rPr>
          <w:rFonts w:hint="cs"/>
          <w:b/>
          <w:bCs/>
          <w:color w:val="002060"/>
          <w:sz w:val="23"/>
          <w:szCs w:val="23"/>
          <w:rtl/>
        </w:rPr>
        <w:t>דימום:</w:t>
      </w:r>
      <w:r w:rsidR="002A52AB" w:rsidRPr="00060D8F">
        <w:rPr>
          <w:rFonts w:hint="cs"/>
          <w:color w:val="002060"/>
          <w:sz w:val="23"/>
          <w:szCs w:val="23"/>
          <w:rtl/>
        </w:rPr>
        <w:t xml:space="preserve"> דימום מהאף צפוי מאד לאחר הניתוח. זה נורמלי לחלוטין לטפטף דם בשעות שלאחר הניתוח, ודימום זה יכול להימשך 2-3 ימים. לאחר הניתוח וביום שאחריו מקבל המנותח במחלקה טיפות אוטריוין המסייעות במניעת הדימום. אין להשתמש בתרופה זו מעבר ליומיים אלה. לעיתים נדירות הטפטוף הופך לקילוח/זרם פעיל, ואז יודעות האחיות לתת חומר מעודד קרישת דם ובמידת הצורך לקרוא למנתח שנמצא תמיד בכוננות קרובה.</w:t>
      </w:r>
    </w:p>
    <w:p w14:paraId="1DF9AD08" w14:textId="77777777" w:rsidR="002A52AB" w:rsidRPr="00060D8F" w:rsidRDefault="002A52AB" w:rsidP="000356DF">
      <w:pPr>
        <w:pStyle w:val="a7"/>
        <w:tabs>
          <w:tab w:val="right" w:pos="1133"/>
        </w:tabs>
        <w:bidi/>
        <w:ind w:left="737" w:right="567" w:firstLine="113"/>
        <w:jc w:val="both"/>
        <w:rPr>
          <w:color w:val="002060"/>
          <w:sz w:val="23"/>
          <w:szCs w:val="23"/>
        </w:rPr>
      </w:pPr>
    </w:p>
    <w:p w14:paraId="6C21D32B" w14:textId="5A0E1443" w:rsidR="009134A5" w:rsidRPr="000356DF" w:rsidRDefault="000356DF" w:rsidP="000356DF">
      <w:pPr>
        <w:pStyle w:val="a7"/>
        <w:numPr>
          <w:ilvl w:val="0"/>
          <w:numId w:val="1"/>
        </w:numPr>
        <w:tabs>
          <w:tab w:val="right" w:pos="1133"/>
        </w:tabs>
        <w:bidi/>
        <w:ind w:left="992" w:right="567" w:hanging="142"/>
        <w:jc w:val="both"/>
        <w:rPr>
          <w:color w:val="002060"/>
          <w:sz w:val="23"/>
          <w:szCs w:val="23"/>
          <w:rtl/>
        </w:rPr>
      </w:pPr>
      <w:r>
        <w:rPr>
          <w:rFonts w:hint="cs"/>
          <w:b/>
          <w:bCs/>
          <w:color w:val="002060"/>
          <w:sz w:val="23"/>
          <w:szCs w:val="23"/>
          <w:rtl/>
        </w:rPr>
        <w:t xml:space="preserve">  </w:t>
      </w:r>
      <w:r w:rsidR="002A52AB" w:rsidRPr="00060D8F">
        <w:rPr>
          <w:rFonts w:hint="cs"/>
          <w:b/>
          <w:bCs/>
          <w:color w:val="002060"/>
          <w:sz w:val="23"/>
          <w:szCs w:val="23"/>
          <w:rtl/>
        </w:rPr>
        <w:t>כאב:</w:t>
      </w:r>
      <w:r w:rsidR="002A52AB" w:rsidRPr="00060D8F">
        <w:rPr>
          <w:rFonts w:hint="cs"/>
          <w:color w:val="002060"/>
          <w:sz w:val="23"/>
          <w:szCs w:val="23"/>
          <w:rtl/>
        </w:rPr>
        <w:t xml:space="preserve"> ביום הניתוח לרוב כמעט ואין כאב. דווקא בימים הבאים יכול להתפתח כאב מתון באזור האף והפנים, </w:t>
      </w:r>
      <w:r>
        <w:rPr>
          <w:rFonts w:hint="cs"/>
          <w:color w:val="002060"/>
          <w:sz w:val="23"/>
          <w:szCs w:val="23"/>
          <w:rtl/>
        </w:rPr>
        <w:t xml:space="preserve">          </w:t>
      </w:r>
      <w:r w:rsidR="002A52AB" w:rsidRPr="000356DF">
        <w:rPr>
          <w:rFonts w:hint="cs"/>
          <w:color w:val="002060"/>
          <w:sz w:val="23"/>
          <w:szCs w:val="23"/>
          <w:rtl/>
        </w:rPr>
        <w:t>שלרוב יגיב היטב לאקמול, אופטלגין, אדוויל וכו'. הכאב יכול להימשך כשבועיים, ולעיתים אף חודש אחרי.</w:t>
      </w:r>
    </w:p>
    <w:p w14:paraId="54DAE220" w14:textId="77777777" w:rsidR="009134A5" w:rsidRPr="00060D8F" w:rsidRDefault="009134A5" w:rsidP="000356DF">
      <w:pPr>
        <w:pStyle w:val="a7"/>
        <w:tabs>
          <w:tab w:val="right" w:pos="1133"/>
        </w:tabs>
        <w:bidi/>
        <w:ind w:left="737" w:right="567" w:firstLine="113"/>
        <w:jc w:val="both"/>
        <w:rPr>
          <w:color w:val="002060"/>
          <w:sz w:val="23"/>
          <w:szCs w:val="23"/>
        </w:rPr>
      </w:pPr>
    </w:p>
    <w:p w14:paraId="61BAE4F1" w14:textId="0FE97940" w:rsidR="002A52AB" w:rsidRPr="00060D8F" w:rsidRDefault="000356DF" w:rsidP="000356DF">
      <w:pPr>
        <w:pStyle w:val="a7"/>
        <w:numPr>
          <w:ilvl w:val="0"/>
          <w:numId w:val="1"/>
        </w:numPr>
        <w:tabs>
          <w:tab w:val="right" w:pos="1133"/>
        </w:tabs>
        <w:bidi/>
        <w:ind w:left="992" w:right="567" w:hanging="142"/>
        <w:jc w:val="both"/>
        <w:rPr>
          <w:color w:val="002060"/>
          <w:sz w:val="23"/>
          <w:szCs w:val="23"/>
        </w:rPr>
      </w:pPr>
      <w:r>
        <w:rPr>
          <w:rFonts w:hint="cs"/>
          <w:b/>
          <w:bCs/>
          <w:color w:val="002060"/>
          <w:sz w:val="23"/>
          <w:szCs w:val="23"/>
          <w:rtl/>
        </w:rPr>
        <w:t xml:space="preserve">  </w:t>
      </w:r>
      <w:r w:rsidR="002A52AB" w:rsidRPr="00060D8F">
        <w:rPr>
          <w:rFonts w:hint="cs"/>
          <w:b/>
          <w:bCs/>
          <w:color w:val="002060"/>
          <w:sz w:val="23"/>
          <w:szCs w:val="23"/>
          <w:rtl/>
        </w:rPr>
        <w:t>הפרשות:</w:t>
      </w:r>
      <w:r w:rsidR="002A52AB" w:rsidRPr="00060D8F">
        <w:rPr>
          <w:rFonts w:hint="cs"/>
          <w:color w:val="002060"/>
          <w:sz w:val="23"/>
          <w:szCs w:val="23"/>
          <w:rtl/>
        </w:rPr>
        <w:t xml:space="preserve"> עד כחודש וחצי לאחר הניתוח יכולים להיפלט מהאף קרישי דם, וגלדים (הפרשות קרושות) בצורות שונות ומשונות. לא להתרגש מזה. לעיתים מתפתח ריח לא נעים הבוקע מהאף, אשר מקורו בגלדים שטרם התפנו. התופעה חולפת תוך שבועות אחדים.</w:t>
      </w:r>
    </w:p>
    <w:p w14:paraId="64B74B31" w14:textId="77777777" w:rsidR="009134A5" w:rsidRPr="00060D8F" w:rsidRDefault="009134A5" w:rsidP="000356DF">
      <w:pPr>
        <w:pStyle w:val="a7"/>
        <w:tabs>
          <w:tab w:val="right" w:pos="1133"/>
        </w:tabs>
        <w:bidi/>
        <w:ind w:left="737" w:right="567" w:firstLine="113"/>
        <w:jc w:val="both"/>
        <w:rPr>
          <w:color w:val="002060"/>
          <w:sz w:val="23"/>
          <w:szCs w:val="23"/>
        </w:rPr>
      </w:pPr>
    </w:p>
    <w:p w14:paraId="272EBD81" w14:textId="6C438B0D" w:rsidR="00060D8F" w:rsidRPr="00060D8F" w:rsidRDefault="000356DF" w:rsidP="000356DF">
      <w:pPr>
        <w:pStyle w:val="a7"/>
        <w:numPr>
          <w:ilvl w:val="0"/>
          <w:numId w:val="1"/>
        </w:numPr>
        <w:tabs>
          <w:tab w:val="right" w:pos="1133"/>
        </w:tabs>
        <w:bidi/>
        <w:ind w:left="992" w:right="567" w:hanging="142"/>
        <w:jc w:val="both"/>
        <w:rPr>
          <w:color w:val="002060"/>
          <w:sz w:val="23"/>
          <w:szCs w:val="23"/>
          <w:rtl/>
        </w:rPr>
      </w:pPr>
      <w:r>
        <w:rPr>
          <w:rFonts w:hint="cs"/>
          <w:b/>
          <w:bCs/>
          <w:color w:val="002060"/>
          <w:sz w:val="23"/>
          <w:szCs w:val="23"/>
          <w:rtl/>
        </w:rPr>
        <w:t xml:space="preserve">  </w:t>
      </w:r>
      <w:r w:rsidR="002A52AB" w:rsidRPr="00060D8F">
        <w:rPr>
          <w:rFonts w:hint="cs"/>
          <w:b/>
          <w:bCs/>
          <w:color w:val="002060"/>
          <w:sz w:val="23"/>
          <w:szCs w:val="23"/>
          <w:rtl/>
        </w:rPr>
        <w:t>שיניים:</w:t>
      </w:r>
      <w:r w:rsidR="002A52AB" w:rsidRPr="00060D8F">
        <w:rPr>
          <w:color w:val="002060"/>
          <w:sz w:val="23"/>
          <w:szCs w:val="23"/>
          <w:rtl/>
        </w:rPr>
        <w:t xml:space="preserve"> </w:t>
      </w:r>
      <w:r w:rsidR="002A52AB" w:rsidRPr="00060D8F">
        <w:rPr>
          <w:rFonts w:hint="cs"/>
          <w:color w:val="002060"/>
          <w:sz w:val="23"/>
          <w:szCs w:val="23"/>
          <w:rtl/>
        </w:rPr>
        <w:t>תחושה</w:t>
      </w:r>
      <w:r w:rsidR="002A52AB" w:rsidRPr="00060D8F">
        <w:rPr>
          <w:color w:val="002060"/>
          <w:sz w:val="23"/>
          <w:szCs w:val="23"/>
          <w:rtl/>
        </w:rPr>
        <w:t xml:space="preserve"> </w:t>
      </w:r>
      <w:r w:rsidR="002A52AB" w:rsidRPr="00060D8F">
        <w:rPr>
          <w:rFonts w:hint="cs"/>
          <w:color w:val="002060"/>
          <w:sz w:val="23"/>
          <w:szCs w:val="23"/>
          <w:rtl/>
        </w:rPr>
        <w:t>מופחתת</w:t>
      </w:r>
      <w:r w:rsidR="002A52AB" w:rsidRPr="00060D8F">
        <w:rPr>
          <w:color w:val="002060"/>
          <w:sz w:val="23"/>
          <w:szCs w:val="23"/>
          <w:rtl/>
        </w:rPr>
        <w:t xml:space="preserve"> </w:t>
      </w:r>
      <w:r w:rsidR="002A52AB" w:rsidRPr="00060D8F">
        <w:rPr>
          <w:rFonts w:hint="cs"/>
          <w:color w:val="002060"/>
          <w:sz w:val="23"/>
          <w:szCs w:val="23"/>
          <w:rtl/>
        </w:rPr>
        <w:t>באזור</w:t>
      </w:r>
      <w:r w:rsidR="002A52AB" w:rsidRPr="00060D8F">
        <w:rPr>
          <w:color w:val="002060"/>
          <w:sz w:val="23"/>
          <w:szCs w:val="23"/>
          <w:rtl/>
        </w:rPr>
        <w:t xml:space="preserve"> </w:t>
      </w:r>
      <w:r w:rsidR="002A52AB" w:rsidRPr="00060D8F">
        <w:rPr>
          <w:rFonts w:hint="cs"/>
          <w:color w:val="002060"/>
          <w:sz w:val="23"/>
          <w:szCs w:val="23"/>
          <w:rtl/>
        </w:rPr>
        <w:t>השיניים</w:t>
      </w:r>
      <w:r w:rsidR="002A52AB" w:rsidRPr="00060D8F">
        <w:rPr>
          <w:color w:val="002060"/>
          <w:sz w:val="23"/>
          <w:szCs w:val="23"/>
          <w:rtl/>
        </w:rPr>
        <w:t xml:space="preserve"> </w:t>
      </w:r>
      <w:r w:rsidR="002A52AB" w:rsidRPr="00060D8F">
        <w:rPr>
          <w:rFonts w:hint="cs"/>
          <w:color w:val="002060"/>
          <w:sz w:val="23"/>
          <w:szCs w:val="23"/>
          <w:rtl/>
        </w:rPr>
        <w:t>העליונות</w:t>
      </w:r>
      <w:r w:rsidR="002A52AB" w:rsidRPr="00060D8F">
        <w:rPr>
          <w:color w:val="002060"/>
          <w:sz w:val="23"/>
          <w:szCs w:val="23"/>
          <w:rtl/>
        </w:rPr>
        <w:t xml:space="preserve"> </w:t>
      </w:r>
      <w:r w:rsidR="002A52AB" w:rsidRPr="00060D8F">
        <w:rPr>
          <w:rFonts w:hint="cs"/>
          <w:color w:val="002060"/>
          <w:sz w:val="23"/>
          <w:szCs w:val="23"/>
          <w:rtl/>
        </w:rPr>
        <w:t>הקדמיות</w:t>
      </w:r>
      <w:r w:rsidR="002A52AB" w:rsidRPr="00060D8F">
        <w:rPr>
          <w:color w:val="002060"/>
          <w:sz w:val="23"/>
          <w:szCs w:val="23"/>
          <w:rtl/>
        </w:rPr>
        <w:t xml:space="preserve"> – </w:t>
      </w:r>
      <w:r w:rsidR="002A52AB" w:rsidRPr="00060D8F">
        <w:rPr>
          <w:rFonts w:hint="cs"/>
          <w:color w:val="002060"/>
          <w:sz w:val="23"/>
          <w:szCs w:val="23"/>
          <w:rtl/>
        </w:rPr>
        <w:t>קורה</w:t>
      </w:r>
      <w:r w:rsidR="002A52AB" w:rsidRPr="00060D8F">
        <w:rPr>
          <w:color w:val="002060"/>
          <w:sz w:val="23"/>
          <w:szCs w:val="23"/>
          <w:rtl/>
        </w:rPr>
        <w:t xml:space="preserve"> </w:t>
      </w:r>
      <w:r w:rsidR="002A52AB" w:rsidRPr="00060D8F">
        <w:rPr>
          <w:rFonts w:hint="cs"/>
          <w:color w:val="002060"/>
          <w:sz w:val="23"/>
          <w:szCs w:val="23"/>
          <w:rtl/>
        </w:rPr>
        <w:t>לעיתים</w:t>
      </w:r>
      <w:r w:rsidR="002A52AB" w:rsidRPr="00060D8F">
        <w:rPr>
          <w:color w:val="002060"/>
          <w:sz w:val="23"/>
          <w:szCs w:val="23"/>
          <w:rtl/>
        </w:rPr>
        <w:t xml:space="preserve"> </w:t>
      </w:r>
      <w:r w:rsidR="002A52AB" w:rsidRPr="00060D8F">
        <w:rPr>
          <w:rFonts w:hint="cs"/>
          <w:color w:val="002060"/>
          <w:sz w:val="23"/>
          <w:szCs w:val="23"/>
          <w:rtl/>
        </w:rPr>
        <w:t>לאחר</w:t>
      </w:r>
      <w:r w:rsidR="002A52AB" w:rsidRPr="00060D8F">
        <w:rPr>
          <w:color w:val="002060"/>
          <w:sz w:val="23"/>
          <w:szCs w:val="23"/>
          <w:rtl/>
        </w:rPr>
        <w:t xml:space="preserve"> </w:t>
      </w:r>
      <w:r w:rsidR="002A52AB" w:rsidRPr="00060D8F">
        <w:rPr>
          <w:rFonts w:hint="cs"/>
          <w:color w:val="002060"/>
          <w:sz w:val="23"/>
          <w:szCs w:val="23"/>
          <w:rtl/>
        </w:rPr>
        <w:t>ניתוח</w:t>
      </w:r>
      <w:r w:rsidR="002A52AB" w:rsidRPr="00060D8F">
        <w:rPr>
          <w:color w:val="002060"/>
          <w:sz w:val="23"/>
          <w:szCs w:val="23"/>
          <w:rtl/>
        </w:rPr>
        <w:t xml:space="preserve"> </w:t>
      </w:r>
      <w:r w:rsidR="002A52AB" w:rsidRPr="00060D8F">
        <w:rPr>
          <w:rFonts w:hint="cs"/>
          <w:color w:val="002060"/>
          <w:sz w:val="23"/>
          <w:szCs w:val="23"/>
          <w:rtl/>
        </w:rPr>
        <w:t>מחיצה</w:t>
      </w:r>
      <w:r w:rsidR="002A52AB" w:rsidRPr="00060D8F">
        <w:rPr>
          <w:color w:val="002060"/>
          <w:sz w:val="23"/>
          <w:szCs w:val="23"/>
          <w:rtl/>
        </w:rPr>
        <w:t xml:space="preserve">, </w:t>
      </w:r>
      <w:r w:rsidR="002A52AB" w:rsidRPr="00060D8F">
        <w:rPr>
          <w:rFonts w:hint="cs"/>
          <w:color w:val="002060"/>
          <w:sz w:val="23"/>
          <w:szCs w:val="23"/>
          <w:rtl/>
        </w:rPr>
        <w:t>וצפוי</w:t>
      </w:r>
      <w:r w:rsidR="002A52AB" w:rsidRPr="00060D8F">
        <w:rPr>
          <w:color w:val="002060"/>
          <w:sz w:val="23"/>
          <w:szCs w:val="23"/>
          <w:rtl/>
        </w:rPr>
        <w:t xml:space="preserve"> </w:t>
      </w:r>
      <w:r w:rsidR="002A52AB" w:rsidRPr="00060D8F">
        <w:rPr>
          <w:rFonts w:hint="cs"/>
          <w:color w:val="002060"/>
          <w:sz w:val="23"/>
          <w:szCs w:val="23"/>
          <w:rtl/>
        </w:rPr>
        <w:t>שישתפר</w:t>
      </w:r>
      <w:r w:rsidR="002A52AB" w:rsidRPr="00060D8F">
        <w:rPr>
          <w:color w:val="002060"/>
          <w:sz w:val="23"/>
          <w:szCs w:val="23"/>
          <w:rtl/>
        </w:rPr>
        <w:t xml:space="preserve"> </w:t>
      </w:r>
      <w:r w:rsidR="002A52AB" w:rsidRPr="00060D8F">
        <w:rPr>
          <w:rFonts w:hint="cs"/>
          <w:color w:val="002060"/>
          <w:sz w:val="23"/>
          <w:szCs w:val="23"/>
          <w:rtl/>
        </w:rPr>
        <w:t>במהלך</w:t>
      </w:r>
      <w:r w:rsidR="002A52AB" w:rsidRPr="00060D8F">
        <w:rPr>
          <w:color w:val="002060"/>
          <w:sz w:val="23"/>
          <w:szCs w:val="23"/>
          <w:rtl/>
        </w:rPr>
        <w:t xml:space="preserve"> </w:t>
      </w:r>
      <w:r w:rsidR="002A52AB" w:rsidRPr="00060D8F">
        <w:rPr>
          <w:rFonts w:hint="cs"/>
          <w:color w:val="002060"/>
          <w:sz w:val="23"/>
          <w:szCs w:val="23"/>
          <w:rtl/>
        </w:rPr>
        <w:t>החודשים</w:t>
      </w:r>
      <w:r w:rsidR="002A52AB" w:rsidRPr="00060D8F">
        <w:rPr>
          <w:color w:val="002060"/>
          <w:sz w:val="23"/>
          <w:szCs w:val="23"/>
          <w:rtl/>
        </w:rPr>
        <w:t xml:space="preserve"> </w:t>
      </w:r>
      <w:r w:rsidR="002A52AB" w:rsidRPr="00060D8F">
        <w:rPr>
          <w:rFonts w:hint="cs"/>
          <w:color w:val="002060"/>
          <w:sz w:val="23"/>
          <w:szCs w:val="23"/>
          <w:rtl/>
        </w:rPr>
        <w:t>הבאים</w:t>
      </w:r>
      <w:r w:rsidR="002A52AB" w:rsidRPr="00060D8F">
        <w:rPr>
          <w:color w:val="002060"/>
          <w:sz w:val="23"/>
          <w:szCs w:val="23"/>
          <w:rtl/>
        </w:rPr>
        <w:t>.</w:t>
      </w:r>
    </w:p>
    <w:p w14:paraId="7E553DBF" w14:textId="77777777" w:rsidR="00060D8F" w:rsidRPr="00060D8F" w:rsidRDefault="00060D8F" w:rsidP="000356DF">
      <w:pPr>
        <w:pStyle w:val="a7"/>
        <w:tabs>
          <w:tab w:val="right" w:pos="1133"/>
        </w:tabs>
        <w:bidi/>
        <w:ind w:left="737" w:right="567" w:firstLine="113"/>
        <w:jc w:val="both"/>
        <w:rPr>
          <w:color w:val="002060"/>
          <w:sz w:val="23"/>
          <w:szCs w:val="23"/>
        </w:rPr>
      </w:pPr>
    </w:p>
    <w:p w14:paraId="17A85311" w14:textId="166E3F73" w:rsidR="002A52AB" w:rsidRPr="00060D8F" w:rsidRDefault="000356DF" w:rsidP="000356DF">
      <w:pPr>
        <w:pStyle w:val="a7"/>
        <w:numPr>
          <w:ilvl w:val="0"/>
          <w:numId w:val="1"/>
        </w:numPr>
        <w:tabs>
          <w:tab w:val="right" w:pos="1133"/>
        </w:tabs>
        <w:bidi/>
        <w:ind w:left="992" w:right="567" w:hanging="142"/>
        <w:jc w:val="both"/>
        <w:rPr>
          <w:color w:val="002060"/>
          <w:sz w:val="23"/>
          <w:szCs w:val="23"/>
        </w:rPr>
      </w:pPr>
      <w:r>
        <w:rPr>
          <w:rFonts w:hint="cs"/>
          <w:b/>
          <w:bCs/>
          <w:color w:val="002060"/>
          <w:sz w:val="23"/>
          <w:szCs w:val="23"/>
          <w:rtl/>
        </w:rPr>
        <w:t xml:space="preserve">  </w:t>
      </w:r>
      <w:r w:rsidR="002A52AB" w:rsidRPr="00060D8F">
        <w:rPr>
          <w:rFonts w:hint="cs"/>
          <w:b/>
          <w:bCs/>
          <w:color w:val="002060"/>
          <w:sz w:val="23"/>
          <w:szCs w:val="23"/>
          <w:rtl/>
        </w:rPr>
        <w:t>חולשה/סחרחורת:</w:t>
      </w:r>
      <w:r w:rsidR="002A52AB" w:rsidRPr="00060D8F">
        <w:rPr>
          <w:rFonts w:hint="cs"/>
          <w:color w:val="002060"/>
          <w:sz w:val="23"/>
          <w:szCs w:val="23"/>
          <w:rtl/>
        </w:rPr>
        <w:t xml:space="preserve"> קורות בחלק מהמנותחים ויכולות לנבוע מהשפעת חומרי ההרדמה. לרוב חולפות </w:t>
      </w:r>
      <w:r w:rsidR="005F7A78">
        <w:rPr>
          <w:rFonts w:hint="cs"/>
          <w:color w:val="002060"/>
          <w:sz w:val="23"/>
          <w:szCs w:val="23"/>
          <w:rtl/>
        </w:rPr>
        <w:t xml:space="preserve">  </w:t>
      </w:r>
      <w:r w:rsidR="002A52AB" w:rsidRPr="00060D8F">
        <w:rPr>
          <w:rFonts w:hint="cs"/>
          <w:color w:val="002060"/>
          <w:sz w:val="23"/>
          <w:szCs w:val="23"/>
          <w:rtl/>
        </w:rPr>
        <w:t>לאחר יום יומיים.</w:t>
      </w:r>
    </w:p>
    <w:p w14:paraId="36FF76DE" w14:textId="77777777" w:rsidR="00B21D94" w:rsidRDefault="00B21D94" w:rsidP="000356DF">
      <w:pPr>
        <w:pStyle w:val="a7"/>
        <w:tabs>
          <w:tab w:val="right" w:pos="1133"/>
        </w:tabs>
        <w:bidi/>
        <w:ind w:left="737" w:right="567" w:firstLine="113"/>
        <w:jc w:val="both"/>
        <w:rPr>
          <w:color w:val="002060"/>
          <w:sz w:val="24"/>
          <w:szCs w:val="24"/>
          <w:rtl/>
        </w:rPr>
      </w:pPr>
    </w:p>
    <w:p w14:paraId="1357AB81" w14:textId="77777777" w:rsidR="00060D8F" w:rsidRDefault="00060D8F" w:rsidP="00060D8F">
      <w:pPr>
        <w:pStyle w:val="a7"/>
        <w:bidi/>
        <w:ind w:left="737" w:right="567"/>
        <w:jc w:val="both"/>
        <w:rPr>
          <w:color w:val="002060"/>
          <w:sz w:val="24"/>
          <w:szCs w:val="24"/>
          <w:rtl/>
        </w:rPr>
      </w:pPr>
    </w:p>
    <w:p w14:paraId="36CFD175" w14:textId="77777777" w:rsidR="00060D8F" w:rsidRDefault="00060D8F" w:rsidP="00060D8F">
      <w:pPr>
        <w:pStyle w:val="a7"/>
        <w:bidi/>
        <w:ind w:left="737" w:right="567"/>
        <w:jc w:val="both"/>
        <w:rPr>
          <w:color w:val="002060"/>
          <w:sz w:val="24"/>
          <w:szCs w:val="24"/>
          <w:rtl/>
        </w:rPr>
      </w:pPr>
    </w:p>
    <w:p w14:paraId="5B6468F2" w14:textId="77777777" w:rsidR="00060D8F" w:rsidRDefault="00060D8F" w:rsidP="00060D8F">
      <w:pPr>
        <w:pStyle w:val="a7"/>
        <w:bidi/>
        <w:ind w:left="737" w:right="567"/>
        <w:jc w:val="both"/>
        <w:rPr>
          <w:color w:val="002060"/>
          <w:sz w:val="24"/>
          <w:szCs w:val="24"/>
          <w:rtl/>
        </w:rPr>
      </w:pPr>
    </w:p>
    <w:p w14:paraId="4015587C" w14:textId="77777777" w:rsidR="00060D8F" w:rsidRDefault="00060D8F" w:rsidP="00060D8F">
      <w:pPr>
        <w:pStyle w:val="a7"/>
        <w:bidi/>
        <w:ind w:left="737" w:right="567"/>
        <w:jc w:val="both"/>
        <w:rPr>
          <w:color w:val="002060"/>
          <w:sz w:val="24"/>
          <w:szCs w:val="24"/>
          <w:rtl/>
        </w:rPr>
      </w:pPr>
    </w:p>
    <w:p w14:paraId="5AEA0129" w14:textId="77777777" w:rsidR="00060D8F" w:rsidRDefault="00060D8F" w:rsidP="00060D8F">
      <w:pPr>
        <w:pStyle w:val="a7"/>
        <w:bidi/>
        <w:ind w:left="737" w:right="567"/>
        <w:jc w:val="both"/>
        <w:rPr>
          <w:color w:val="002060"/>
          <w:sz w:val="24"/>
          <w:szCs w:val="24"/>
          <w:rtl/>
        </w:rPr>
      </w:pPr>
    </w:p>
    <w:p w14:paraId="282F4954" w14:textId="77777777" w:rsidR="00060D8F" w:rsidRPr="000356DF" w:rsidRDefault="00060D8F" w:rsidP="000356DF">
      <w:pPr>
        <w:ind w:right="567"/>
        <w:jc w:val="both"/>
        <w:rPr>
          <w:color w:val="002060"/>
          <w:sz w:val="24"/>
          <w:szCs w:val="24"/>
        </w:rPr>
      </w:pPr>
    </w:p>
    <w:p w14:paraId="2F876168" w14:textId="77777777" w:rsidR="002A52AB" w:rsidRPr="002A52AB" w:rsidRDefault="002A52AB" w:rsidP="00A82A68">
      <w:pPr>
        <w:tabs>
          <w:tab w:val="right" w:pos="737"/>
        </w:tabs>
        <w:ind w:left="737" w:right="567"/>
        <w:jc w:val="both"/>
        <w:rPr>
          <w:b/>
          <w:bCs/>
          <w:color w:val="002060"/>
          <w:sz w:val="24"/>
          <w:szCs w:val="24"/>
          <w:u w:val="single"/>
          <w:rtl/>
        </w:rPr>
      </w:pPr>
      <w:r w:rsidRPr="002A52AB">
        <w:rPr>
          <w:rFonts w:hint="cs"/>
          <w:b/>
          <w:bCs/>
          <w:color w:val="002060"/>
          <w:sz w:val="24"/>
          <w:szCs w:val="24"/>
          <w:u w:val="single"/>
          <w:rtl/>
        </w:rPr>
        <w:t>הטיפול התרופתי לאחר הניתוח</w:t>
      </w:r>
      <w:r w:rsidRPr="00946458">
        <w:rPr>
          <w:rFonts w:hint="cs"/>
          <w:b/>
          <w:bCs/>
          <w:color w:val="002060"/>
          <w:sz w:val="24"/>
          <w:szCs w:val="24"/>
          <w:rtl/>
        </w:rPr>
        <w:t>:</w:t>
      </w:r>
    </w:p>
    <w:p w14:paraId="77B0AF64" w14:textId="44F0BA60" w:rsidR="002A52AB" w:rsidRPr="00060D8F" w:rsidRDefault="000356DF" w:rsidP="000356DF">
      <w:pPr>
        <w:pStyle w:val="a7"/>
        <w:numPr>
          <w:ilvl w:val="0"/>
          <w:numId w:val="2"/>
        </w:numPr>
        <w:tabs>
          <w:tab w:val="right" w:pos="992"/>
        </w:tabs>
        <w:bidi/>
        <w:ind w:left="737" w:right="567" w:firstLine="113"/>
        <w:jc w:val="both"/>
        <w:rPr>
          <w:color w:val="002060"/>
          <w:sz w:val="23"/>
          <w:szCs w:val="23"/>
        </w:rPr>
      </w:pPr>
      <w:r>
        <w:rPr>
          <w:rFonts w:hint="cs"/>
          <w:color w:val="002060"/>
          <w:sz w:val="23"/>
          <w:szCs w:val="23"/>
          <w:rtl/>
        </w:rPr>
        <w:t xml:space="preserve">  </w:t>
      </w:r>
      <w:r w:rsidR="002A52AB" w:rsidRPr="00060D8F">
        <w:rPr>
          <w:rFonts w:hint="cs"/>
          <w:color w:val="002060"/>
          <w:sz w:val="23"/>
          <w:szCs w:val="23"/>
          <w:rtl/>
        </w:rPr>
        <w:t>יום לאחר הניתוח אנו לרוב מנחים ליטול את התרופות הבאות, או את חלקן:</w:t>
      </w:r>
    </w:p>
    <w:p w14:paraId="25266F57" w14:textId="77777777" w:rsidR="000356DF" w:rsidRDefault="002A52AB" w:rsidP="000356DF">
      <w:pPr>
        <w:pStyle w:val="a7"/>
        <w:numPr>
          <w:ilvl w:val="1"/>
          <w:numId w:val="2"/>
        </w:numPr>
        <w:tabs>
          <w:tab w:val="right" w:pos="1700"/>
        </w:tabs>
        <w:bidi/>
        <w:ind w:left="1275" w:right="567" w:firstLine="113"/>
        <w:jc w:val="both"/>
        <w:rPr>
          <w:color w:val="002060"/>
          <w:sz w:val="23"/>
          <w:szCs w:val="23"/>
        </w:rPr>
      </w:pPr>
      <w:r w:rsidRPr="00A82A68">
        <w:rPr>
          <w:rFonts w:hint="cs"/>
          <w:b/>
          <w:bCs/>
          <w:color w:val="002060"/>
          <w:sz w:val="23"/>
          <w:szCs w:val="23"/>
          <w:rtl/>
        </w:rPr>
        <w:t>אנטיביוטיקה</w:t>
      </w:r>
      <w:r w:rsidR="00060D8F" w:rsidRPr="00A82A68">
        <w:rPr>
          <w:rFonts w:hint="cs"/>
          <w:b/>
          <w:bCs/>
          <w:color w:val="002060"/>
          <w:sz w:val="23"/>
          <w:szCs w:val="23"/>
          <w:rtl/>
        </w:rPr>
        <w:t>:</w:t>
      </w:r>
      <w:r w:rsidR="00060D8F" w:rsidRPr="00060D8F">
        <w:rPr>
          <w:rFonts w:hint="cs"/>
          <w:color w:val="002060"/>
          <w:sz w:val="23"/>
          <w:szCs w:val="23"/>
          <w:rtl/>
        </w:rPr>
        <w:t xml:space="preserve"> </w:t>
      </w:r>
      <w:r w:rsidRPr="00060D8F">
        <w:rPr>
          <w:rFonts w:hint="cs"/>
          <w:color w:val="002060"/>
          <w:sz w:val="23"/>
          <w:szCs w:val="23"/>
          <w:rtl/>
        </w:rPr>
        <w:t xml:space="preserve">10 ימים, למניעת סינוסיטיס שיכולה להתפתח בימים הראשונים עקב הנפיחות </w:t>
      </w:r>
      <w:r w:rsidR="000356DF">
        <w:rPr>
          <w:rFonts w:hint="cs"/>
          <w:color w:val="002060"/>
          <w:sz w:val="23"/>
          <w:szCs w:val="23"/>
          <w:rtl/>
        </w:rPr>
        <w:t xml:space="preserve">  </w:t>
      </w:r>
    </w:p>
    <w:p w14:paraId="50457CA6" w14:textId="0ECC448F" w:rsidR="002A52AB" w:rsidRPr="00060D8F" w:rsidRDefault="000356DF" w:rsidP="000356DF">
      <w:pPr>
        <w:pStyle w:val="a7"/>
        <w:tabs>
          <w:tab w:val="right" w:pos="1700"/>
        </w:tabs>
        <w:bidi/>
        <w:ind w:left="1388" w:right="567"/>
        <w:jc w:val="both"/>
        <w:rPr>
          <w:color w:val="002060"/>
          <w:sz w:val="23"/>
          <w:szCs w:val="23"/>
        </w:rPr>
      </w:pPr>
      <w:r>
        <w:rPr>
          <w:rFonts w:hint="cs"/>
          <w:color w:val="002060"/>
          <w:sz w:val="23"/>
          <w:szCs w:val="23"/>
          <w:rtl/>
        </w:rPr>
        <w:t xml:space="preserve">     </w:t>
      </w:r>
      <w:r w:rsidR="002A52AB" w:rsidRPr="00060D8F">
        <w:rPr>
          <w:rFonts w:hint="cs"/>
          <w:color w:val="002060"/>
          <w:sz w:val="23"/>
          <w:szCs w:val="23"/>
          <w:rtl/>
        </w:rPr>
        <w:t>וחסימת הסינוסים.</w:t>
      </w:r>
    </w:p>
    <w:p w14:paraId="14CBC6BF" w14:textId="7264E548" w:rsidR="002A52AB" w:rsidRPr="00060D8F" w:rsidRDefault="002A52AB" w:rsidP="000356DF">
      <w:pPr>
        <w:pStyle w:val="a7"/>
        <w:numPr>
          <w:ilvl w:val="1"/>
          <w:numId w:val="2"/>
        </w:numPr>
        <w:tabs>
          <w:tab w:val="right" w:pos="1700"/>
        </w:tabs>
        <w:bidi/>
        <w:ind w:left="1275" w:right="567" w:firstLine="113"/>
        <w:jc w:val="both"/>
        <w:rPr>
          <w:color w:val="002060"/>
          <w:sz w:val="23"/>
          <w:szCs w:val="23"/>
        </w:rPr>
      </w:pPr>
      <w:r w:rsidRPr="00A82A68">
        <w:rPr>
          <w:rFonts w:hint="cs"/>
          <w:b/>
          <w:bCs/>
          <w:color w:val="002060"/>
          <w:sz w:val="23"/>
          <w:szCs w:val="23"/>
          <w:rtl/>
        </w:rPr>
        <w:t>הקסקפרון</w:t>
      </w:r>
      <w:r w:rsidR="00060D8F" w:rsidRPr="00A82A68">
        <w:rPr>
          <w:rFonts w:hint="cs"/>
          <w:b/>
          <w:bCs/>
          <w:color w:val="002060"/>
          <w:sz w:val="23"/>
          <w:szCs w:val="23"/>
          <w:rtl/>
        </w:rPr>
        <w:t>:</w:t>
      </w:r>
      <w:r w:rsidRPr="00060D8F">
        <w:rPr>
          <w:rFonts w:hint="cs"/>
          <w:color w:val="002060"/>
          <w:sz w:val="23"/>
          <w:szCs w:val="23"/>
          <w:rtl/>
        </w:rPr>
        <w:t xml:space="preserve">  3 ימים, כדורים מעודדי קרישה שנועדו להפחית את הדימום בימים הראשונים.</w:t>
      </w:r>
    </w:p>
    <w:p w14:paraId="58E7D325" w14:textId="61F5E345" w:rsidR="000356DF" w:rsidRDefault="002A52AB" w:rsidP="000356DF">
      <w:pPr>
        <w:pStyle w:val="a7"/>
        <w:numPr>
          <w:ilvl w:val="1"/>
          <w:numId w:val="2"/>
        </w:numPr>
        <w:tabs>
          <w:tab w:val="right" w:pos="1700"/>
        </w:tabs>
        <w:bidi/>
        <w:ind w:left="1275" w:right="567" w:firstLine="113"/>
        <w:jc w:val="both"/>
        <w:rPr>
          <w:color w:val="002060"/>
          <w:sz w:val="23"/>
          <w:szCs w:val="23"/>
        </w:rPr>
      </w:pPr>
      <w:r w:rsidRPr="00A82A68">
        <w:rPr>
          <w:rFonts w:hint="cs"/>
          <w:b/>
          <w:bCs/>
          <w:color w:val="002060"/>
          <w:sz w:val="23"/>
          <w:szCs w:val="23"/>
          <w:rtl/>
        </w:rPr>
        <w:t>שטיפות מי מלח</w:t>
      </w:r>
      <w:r w:rsidR="00A82A68" w:rsidRPr="00A82A68">
        <w:rPr>
          <w:rFonts w:hint="cs"/>
          <w:b/>
          <w:bCs/>
          <w:color w:val="002060"/>
          <w:sz w:val="23"/>
          <w:szCs w:val="23"/>
          <w:rtl/>
        </w:rPr>
        <w:t>:</w:t>
      </w:r>
      <w:r w:rsidRPr="00060D8F">
        <w:rPr>
          <w:rFonts w:hint="cs"/>
          <w:color w:val="002060"/>
          <w:sz w:val="23"/>
          <w:szCs w:val="23"/>
          <w:rtl/>
        </w:rPr>
        <w:t xml:space="preserve"> יש לבצע במשך כ4-6 שבועות לאחר הניתוח, 2-3 פעמים ביום. השטיפות נועדו </w:t>
      </w:r>
      <w:r w:rsidR="000356DF">
        <w:rPr>
          <w:rFonts w:hint="cs"/>
          <w:color w:val="002060"/>
          <w:sz w:val="23"/>
          <w:szCs w:val="23"/>
          <w:rtl/>
        </w:rPr>
        <w:t xml:space="preserve">    </w:t>
      </w:r>
    </w:p>
    <w:p w14:paraId="6868A4DB" w14:textId="77777777" w:rsidR="000356DF" w:rsidRDefault="000356DF" w:rsidP="000356DF">
      <w:pPr>
        <w:pStyle w:val="a7"/>
        <w:tabs>
          <w:tab w:val="right" w:pos="1700"/>
        </w:tabs>
        <w:bidi/>
        <w:ind w:left="1388" w:right="567"/>
        <w:jc w:val="both"/>
        <w:rPr>
          <w:color w:val="002060"/>
          <w:sz w:val="23"/>
          <w:szCs w:val="23"/>
          <w:rtl/>
          <w:lang w:val="en-US"/>
        </w:rPr>
      </w:pPr>
      <w:r>
        <w:rPr>
          <w:rFonts w:hint="cs"/>
          <w:color w:val="002060"/>
          <w:sz w:val="23"/>
          <w:szCs w:val="23"/>
          <w:rtl/>
        </w:rPr>
        <w:t xml:space="preserve">     </w:t>
      </w:r>
      <w:r w:rsidR="002A52AB" w:rsidRPr="00060D8F">
        <w:rPr>
          <w:rFonts w:hint="cs"/>
          <w:color w:val="002060"/>
          <w:sz w:val="23"/>
          <w:szCs w:val="23"/>
          <w:rtl/>
        </w:rPr>
        <w:t xml:space="preserve">להחיש את פינוי האף מההפרשות והגלדים. אנו ממליצים תחילה על שטיפות בתכשיר </w:t>
      </w:r>
      <w:r w:rsidR="002A52AB" w:rsidRPr="00060D8F">
        <w:rPr>
          <w:color w:val="002060"/>
          <w:sz w:val="23"/>
          <w:szCs w:val="23"/>
          <w:lang w:val="en-US"/>
        </w:rPr>
        <w:t>FLO</w:t>
      </w:r>
      <w:r w:rsidR="002A52AB" w:rsidRPr="00060D8F">
        <w:rPr>
          <w:rFonts w:hint="cs"/>
          <w:color w:val="002060"/>
          <w:sz w:val="23"/>
          <w:szCs w:val="23"/>
          <w:rtl/>
          <w:lang w:val="en-US"/>
        </w:rPr>
        <w:t xml:space="preserve">. אם </w:t>
      </w:r>
      <w:r>
        <w:rPr>
          <w:rFonts w:hint="cs"/>
          <w:color w:val="002060"/>
          <w:sz w:val="23"/>
          <w:szCs w:val="23"/>
          <w:rtl/>
          <w:lang w:val="en-US"/>
        </w:rPr>
        <w:t xml:space="preserve"> </w:t>
      </w:r>
    </w:p>
    <w:p w14:paraId="1F3C516E" w14:textId="77777777" w:rsidR="000356DF" w:rsidRDefault="000356DF" w:rsidP="000356DF">
      <w:pPr>
        <w:pStyle w:val="a7"/>
        <w:tabs>
          <w:tab w:val="right" w:pos="1700"/>
        </w:tabs>
        <w:bidi/>
        <w:ind w:left="1388" w:right="567"/>
        <w:jc w:val="both"/>
        <w:rPr>
          <w:color w:val="002060"/>
          <w:sz w:val="23"/>
          <w:szCs w:val="23"/>
          <w:rtl/>
          <w:lang w:val="en-US"/>
        </w:rPr>
      </w:pPr>
      <w:r>
        <w:rPr>
          <w:rFonts w:hint="cs"/>
          <w:color w:val="002060"/>
          <w:sz w:val="23"/>
          <w:szCs w:val="23"/>
          <w:rtl/>
          <w:lang w:val="en-US"/>
        </w:rPr>
        <w:t xml:space="preserve">     </w:t>
      </w:r>
      <w:r w:rsidR="002A52AB" w:rsidRPr="00060D8F">
        <w:rPr>
          <w:rFonts w:hint="cs"/>
          <w:color w:val="002060"/>
          <w:sz w:val="23"/>
          <w:szCs w:val="23"/>
          <w:rtl/>
          <w:lang w:val="en-US"/>
        </w:rPr>
        <w:t xml:space="preserve">השימוש בו אינו נוח מסיבה כלשהי, אפשר לעבור לתרסיסי מי מלח סטנדרטים של בית המרקחת </w:t>
      </w:r>
    </w:p>
    <w:p w14:paraId="522D4DBD" w14:textId="77777777" w:rsidR="000356DF" w:rsidRDefault="000356DF" w:rsidP="000356DF">
      <w:pPr>
        <w:pStyle w:val="a7"/>
        <w:tabs>
          <w:tab w:val="right" w:pos="1700"/>
        </w:tabs>
        <w:bidi/>
        <w:ind w:left="1388" w:right="567"/>
        <w:jc w:val="both"/>
        <w:rPr>
          <w:color w:val="002060"/>
          <w:sz w:val="23"/>
          <w:szCs w:val="23"/>
          <w:rtl/>
          <w:lang w:val="en-US"/>
        </w:rPr>
      </w:pPr>
      <w:r>
        <w:rPr>
          <w:rFonts w:hint="cs"/>
          <w:color w:val="002060"/>
          <w:sz w:val="23"/>
          <w:szCs w:val="23"/>
          <w:rtl/>
          <w:lang w:val="en-US"/>
        </w:rPr>
        <w:t xml:space="preserve">     </w:t>
      </w:r>
      <w:r w:rsidR="002A52AB" w:rsidRPr="00060D8F">
        <w:rPr>
          <w:rFonts w:hint="cs"/>
          <w:color w:val="002060"/>
          <w:sz w:val="23"/>
          <w:szCs w:val="23"/>
          <w:rtl/>
          <w:lang w:val="en-US"/>
        </w:rPr>
        <w:t xml:space="preserve">(כגון סטרימר או אוטרימר), או אף להכין בבית: כפית שטוחה של מלח שולחן בכוס מים רתוחים </w:t>
      </w:r>
    </w:p>
    <w:p w14:paraId="360315F5" w14:textId="77777777" w:rsidR="000356DF" w:rsidRDefault="000356DF" w:rsidP="000356DF">
      <w:pPr>
        <w:pStyle w:val="a7"/>
        <w:tabs>
          <w:tab w:val="right" w:pos="1700"/>
        </w:tabs>
        <w:bidi/>
        <w:ind w:left="1388" w:right="567"/>
        <w:jc w:val="both"/>
        <w:rPr>
          <w:color w:val="002060"/>
          <w:sz w:val="23"/>
          <w:szCs w:val="23"/>
          <w:rtl/>
          <w:lang w:val="en-US"/>
        </w:rPr>
      </w:pPr>
      <w:r>
        <w:rPr>
          <w:rFonts w:hint="cs"/>
          <w:color w:val="002060"/>
          <w:sz w:val="23"/>
          <w:szCs w:val="23"/>
          <w:rtl/>
          <w:lang w:val="en-US"/>
        </w:rPr>
        <w:t xml:space="preserve">     </w:t>
      </w:r>
      <w:r w:rsidR="002A52AB" w:rsidRPr="00060D8F">
        <w:rPr>
          <w:rFonts w:hint="cs"/>
          <w:color w:val="002060"/>
          <w:sz w:val="23"/>
          <w:szCs w:val="23"/>
          <w:rtl/>
          <w:lang w:val="en-US"/>
        </w:rPr>
        <w:t xml:space="preserve">(שהתקררו) או מים מינרליים, ומזרק 10 מ"ל. הערה: ההוראות הנלוות לתכשירים השונים מנחות </w:t>
      </w:r>
      <w:r>
        <w:rPr>
          <w:rFonts w:hint="cs"/>
          <w:color w:val="002060"/>
          <w:sz w:val="23"/>
          <w:szCs w:val="23"/>
          <w:rtl/>
          <w:lang w:val="en-US"/>
        </w:rPr>
        <w:t xml:space="preserve">  </w:t>
      </w:r>
    </w:p>
    <w:p w14:paraId="68944A14" w14:textId="2061EC36" w:rsidR="002A52AB" w:rsidRPr="00060D8F" w:rsidRDefault="000356DF" w:rsidP="000356DF">
      <w:pPr>
        <w:pStyle w:val="a7"/>
        <w:tabs>
          <w:tab w:val="right" w:pos="1700"/>
        </w:tabs>
        <w:bidi/>
        <w:ind w:left="1388" w:right="567"/>
        <w:jc w:val="both"/>
        <w:rPr>
          <w:color w:val="002060"/>
          <w:sz w:val="23"/>
          <w:szCs w:val="23"/>
        </w:rPr>
      </w:pPr>
      <w:r>
        <w:rPr>
          <w:rFonts w:hint="cs"/>
          <w:color w:val="002060"/>
          <w:sz w:val="23"/>
          <w:szCs w:val="23"/>
          <w:rtl/>
          <w:lang w:val="en-US"/>
        </w:rPr>
        <w:t xml:space="preserve">     </w:t>
      </w:r>
      <w:r w:rsidR="002A52AB" w:rsidRPr="00060D8F">
        <w:rPr>
          <w:rFonts w:hint="cs"/>
          <w:color w:val="002060"/>
          <w:sz w:val="23"/>
          <w:szCs w:val="23"/>
          <w:rtl/>
          <w:lang w:val="en-US"/>
        </w:rPr>
        <w:t>לוודא כניסת נוזל לנחיר אחד ויציאתו מהשני. נדגיש שאין כל חובה שיהיה כך.</w:t>
      </w:r>
    </w:p>
    <w:p w14:paraId="1BEAC00D" w14:textId="22014CC9" w:rsidR="002A52AB" w:rsidRPr="00060D8F" w:rsidRDefault="002A52AB" w:rsidP="000356DF">
      <w:pPr>
        <w:pStyle w:val="a7"/>
        <w:numPr>
          <w:ilvl w:val="1"/>
          <w:numId w:val="2"/>
        </w:numPr>
        <w:tabs>
          <w:tab w:val="right" w:pos="1700"/>
        </w:tabs>
        <w:bidi/>
        <w:ind w:left="1275" w:right="567" w:firstLine="113"/>
        <w:jc w:val="both"/>
        <w:rPr>
          <w:color w:val="002060"/>
          <w:sz w:val="23"/>
          <w:szCs w:val="23"/>
        </w:rPr>
      </w:pPr>
      <w:r w:rsidRPr="00A82A68">
        <w:rPr>
          <w:rFonts w:hint="cs"/>
          <w:b/>
          <w:bCs/>
          <w:color w:val="002060"/>
          <w:sz w:val="23"/>
          <w:szCs w:val="23"/>
          <w:rtl/>
        </w:rPr>
        <w:t>סטרואידים (פרדניזון)</w:t>
      </w:r>
      <w:r w:rsidR="00060D8F" w:rsidRPr="00A82A68">
        <w:rPr>
          <w:rFonts w:hint="cs"/>
          <w:b/>
          <w:bCs/>
          <w:color w:val="002060"/>
          <w:sz w:val="23"/>
          <w:szCs w:val="23"/>
          <w:rtl/>
        </w:rPr>
        <w:t>:</w:t>
      </w:r>
      <w:r w:rsidRPr="00060D8F">
        <w:rPr>
          <w:rFonts w:hint="cs"/>
          <w:color w:val="002060"/>
          <w:sz w:val="23"/>
          <w:szCs w:val="23"/>
          <w:rtl/>
        </w:rPr>
        <w:t xml:space="preserve"> ניתנים בחלק מהמקרים להפחתת הנפיחות הפנימית.</w:t>
      </w:r>
    </w:p>
    <w:p w14:paraId="55897785" w14:textId="77777777" w:rsidR="00946458" w:rsidRPr="00060D8F" w:rsidRDefault="00946458" w:rsidP="000356DF">
      <w:pPr>
        <w:tabs>
          <w:tab w:val="right" w:pos="1700"/>
        </w:tabs>
        <w:ind w:left="737" w:right="567"/>
        <w:jc w:val="both"/>
        <w:rPr>
          <w:color w:val="002060"/>
          <w:sz w:val="23"/>
          <w:szCs w:val="23"/>
          <w:u w:val="single"/>
          <w:rtl/>
        </w:rPr>
      </w:pPr>
    </w:p>
    <w:p w14:paraId="17D683F3" w14:textId="15BB4D3C" w:rsidR="002A52AB" w:rsidRPr="00060D8F" w:rsidRDefault="00A82A68" w:rsidP="00A82A68">
      <w:pPr>
        <w:tabs>
          <w:tab w:val="right" w:pos="283"/>
          <w:tab w:val="right" w:pos="566"/>
        </w:tabs>
        <w:ind w:right="567"/>
        <w:jc w:val="both"/>
        <w:rPr>
          <w:b/>
          <w:bCs/>
          <w:color w:val="002060"/>
          <w:sz w:val="24"/>
          <w:szCs w:val="24"/>
          <w:u w:val="single"/>
          <w:rtl/>
        </w:rPr>
      </w:pPr>
      <w:r>
        <w:rPr>
          <w:rFonts w:hint="cs"/>
          <w:b/>
          <w:bCs/>
          <w:color w:val="002060"/>
          <w:sz w:val="24"/>
          <w:szCs w:val="24"/>
          <w:rtl/>
        </w:rPr>
        <w:t xml:space="preserve">           </w:t>
      </w:r>
      <w:r w:rsidR="002A52AB" w:rsidRPr="00060D8F">
        <w:rPr>
          <w:rFonts w:hint="cs"/>
          <w:b/>
          <w:bCs/>
          <w:color w:val="002060"/>
          <w:sz w:val="24"/>
          <w:szCs w:val="24"/>
          <w:u w:val="single"/>
          <w:rtl/>
        </w:rPr>
        <w:t>הנחיות נוספות</w:t>
      </w:r>
      <w:r w:rsidR="002A52AB" w:rsidRPr="00060D8F">
        <w:rPr>
          <w:rFonts w:hint="cs"/>
          <w:b/>
          <w:bCs/>
          <w:color w:val="002060"/>
          <w:sz w:val="24"/>
          <w:szCs w:val="24"/>
          <w:rtl/>
        </w:rPr>
        <w:t>:</w:t>
      </w:r>
    </w:p>
    <w:p w14:paraId="1B90B0DC" w14:textId="77777777" w:rsidR="002A52AB" w:rsidRPr="00060D8F" w:rsidRDefault="002A52AB" w:rsidP="00A82A68">
      <w:pPr>
        <w:pStyle w:val="a7"/>
        <w:numPr>
          <w:ilvl w:val="0"/>
          <w:numId w:val="2"/>
        </w:numPr>
        <w:tabs>
          <w:tab w:val="right" w:pos="1133"/>
        </w:tabs>
        <w:bidi/>
        <w:ind w:left="850" w:right="567" w:hanging="29"/>
        <w:jc w:val="both"/>
        <w:rPr>
          <w:color w:val="002060"/>
          <w:sz w:val="23"/>
          <w:szCs w:val="23"/>
        </w:rPr>
      </w:pPr>
      <w:r w:rsidRPr="00060D8F">
        <w:rPr>
          <w:rFonts w:hint="cs"/>
          <w:color w:val="002060"/>
          <w:sz w:val="23"/>
          <w:szCs w:val="23"/>
          <w:rtl/>
        </w:rPr>
        <w:t>אין לקנח את האף עד הבוקר שלמחרת. אח"כ ניתן שבוע לקנח בעדינות, ואח"כ רגיל.</w:t>
      </w:r>
    </w:p>
    <w:p w14:paraId="18DDA883" w14:textId="77777777" w:rsidR="002A52AB" w:rsidRPr="00060D8F" w:rsidRDefault="002A52AB" w:rsidP="00A82A68">
      <w:pPr>
        <w:pStyle w:val="a7"/>
        <w:numPr>
          <w:ilvl w:val="0"/>
          <w:numId w:val="2"/>
        </w:numPr>
        <w:tabs>
          <w:tab w:val="right" w:pos="1133"/>
        </w:tabs>
        <w:bidi/>
        <w:ind w:left="850" w:right="567" w:hanging="29"/>
        <w:jc w:val="both"/>
        <w:rPr>
          <w:color w:val="002060"/>
          <w:sz w:val="23"/>
          <w:szCs w:val="23"/>
        </w:rPr>
      </w:pPr>
      <w:r w:rsidRPr="00060D8F">
        <w:rPr>
          <w:rFonts w:hint="cs"/>
          <w:color w:val="002060"/>
          <w:sz w:val="23"/>
          <w:szCs w:val="23"/>
          <w:rtl/>
        </w:rPr>
        <w:t>אין כל הגבלת אוכל, שתיה וטמפרטורה שלהם כבר מיום הניתוח.</w:t>
      </w:r>
    </w:p>
    <w:p w14:paraId="48CA40D3" w14:textId="2397837F" w:rsidR="002A52AB" w:rsidRPr="00060D8F" w:rsidRDefault="002A52AB" w:rsidP="00A82A68">
      <w:pPr>
        <w:pStyle w:val="a7"/>
        <w:numPr>
          <w:ilvl w:val="0"/>
          <w:numId w:val="2"/>
        </w:numPr>
        <w:tabs>
          <w:tab w:val="right" w:pos="1133"/>
        </w:tabs>
        <w:bidi/>
        <w:ind w:left="850" w:right="567" w:hanging="29"/>
        <w:jc w:val="both"/>
        <w:rPr>
          <w:color w:val="002060"/>
          <w:sz w:val="23"/>
          <w:szCs w:val="23"/>
        </w:rPr>
      </w:pPr>
      <w:r w:rsidRPr="00060D8F">
        <w:rPr>
          <w:rFonts w:hint="cs"/>
          <w:color w:val="002060"/>
          <w:sz w:val="23"/>
          <w:szCs w:val="23"/>
          <w:rtl/>
        </w:rPr>
        <w:t xml:space="preserve">פעילות ספורטיבית </w:t>
      </w:r>
      <w:r w:rsidR="00745C4B">
        <w:rPr>
          <w:rFonts w:hint="cs"/>
          <w:color w:val="002060"/>
          <w:sz w:val="23"/>
          <w:szCs w:val="23"/>
          <w:rtl/>
        </w:rPr>
        <w:t xml:space="preserve">מתונה </w:t>
      </w:r>
      <w:r w:rsidRPr="00060D8F">
        <w:rPr>
          <w:rFonts w:hint="cs"/>
          <w:color w:val="002060"/>
          <w:sz w:val="23"/>
          <w:szCs w:val="23"/>
          <w:rtl/>
        </w:rPr>
        <w:t>מותרת, כולל נשיאת משקלים (טוב, לא צריך להגזים).</w:t>
      </w:r>
    </w:p>
    <w:p w14:paraId="29EF8634" w14:textId="77777777" w:rsidR="00A82A68" w:rsidRDefault="002A52AB" w:rsidP="00A82A68">
      <w:pPr>
        <w:pStyle w:val="a7"/>
        <w:numPr>
          <w:ilvl w:val="0"/>
          <w:numId w:val="2"/>
        </w:numPr>
        <w:tabs>
          <w:tab w:val="right" w:pos="1133"/>
        </w:tabs>
        <w:bidi/>
        <w:ind w:left="850" w:right="567" w:hanging="29"/>
        <w:jc w:val="both"/>
        <w:rPr>
          <w:color w:val="002060"/>
          <w:sz w:val="23"/>
          <w:szCs w:val="23"/>
        </w:rPr>
      </w:pPr>
      <w:r w:rsidRPr="00060D8F">
        <w:rPr>
          <w:rFonts w:cs="Arial" w:hint="cs"/>
          <w:color w:val="002060"/>
          <w:sz w:val="23"/>
          <w:szCs w:val="23"/>
          <w:rtl/>
        </w:rPr>
        <w:t>ככלל</w:t>
      </w:r>
      <w:r w:rsidRPr="00060D8F">
        <w:rPr>
          <w:rFonts w:cs="Arial"/>
          <w:color w:val="002060"/>
          <w:sz w:val="23"/>
          <w:szCs w:val="23"/>
          <w:rtl/>
        </w:rPr>
        <w:t xml:space="preserve">, </w:t>
      </w:r>
      <w:r w:rsidRPr="00060D8F">
        <w:rPr>
          <w:rFonts w:cs="Arial" w:hint="cs"/>
          <w:color w:val="002060"/>
          <w:sz w:val="23"/>
          <w:szCs w:val="23"/>
          <w:rtl/>
        </w:rPr>
        <w:t>אנו</w:t>
      </w:r>
      <w:r w:rsidRPr="00060D8F">
        <w:rPr>
          <w:rFonts w:cs="Arial"/>
          <w:color w:val="002060"/>
          <w:sz w:val="23"/>
          <w:szCs w:val="23"/>
          <w:rtl/>
        </w:rPr>
        <w:t xml:space="preserve"> </w:t>
      </w:r>
      <w:r w:rsidRPr="00060D8F">
        <w:rPr>
          <w:rFonts w:cs="Arial" w:hint="cs"/>
          <w:color w:val="002060"/>
          <w:sz w:val="23"/>
          <w:szCs w:val="23"/>
          <w:rtl/>
        </w:rPr>
        <w:t>רושמים</w:t>
      </w:r>
      <w:r w:rsidRPr="00060D8F">
        <w:rPr>
          <w:rFonts w:cs="Arial"/>
          <w:color w:val="002060"/>
          <w:sz w:val="23"/>
          <w:szCs w:val="23"/>
          <w:rtl/>
        </w:rPr>
        <w:t xml:space="preserve"> </w:t>
      </w:r>
      <w:r w:rsidRPr="00060D8F">
        <w:rPr>
          <w:rFonts w:cs="Arial" w:hint="cs"/>
          <w:color w:val="002060"/>
          <w:sz w:val="23"/>
          <w:szCs w:val="23"/>
          <w:rtl/>
        </w:rPr>
        <w:t>חופשת</w:t>
      </w:r>
      <w:r w:rsidRPr="00060D8F">
        <w:rPr>
          <w:rFonts w:cs="Arial"/>
          <w:color w:val="002060"/>
          <w:sz w:val="23"/>
          <w:szCs w:val="23"/>
          <w:rtl/>
        </w:rPr>
        <w:t xml:space="preserve"> </w:t>
      </w:r>
      <w:r w:rsidRPr="00060D8F">
        <w:rPr>
          <w:rFonts w:cs="Arial" w:hint="cs"/>
          <w:color w:val="002060"/>
          <w:sz w:val="23"/>
          <w:szCs w:val="23"/>
          <w:rtl/>
        </w:rPr>
        <w:t>מחלה</w:t>
      </w:r>
      <w:r w:rsidRPr="00060D8F">
        <w:rPr>
          <w:rFonts w:cs="Arial"/>
          <w:color w:val="002060"/>
          <w:sz w:val="23"/>
          <w:szCs w:val="23"/>
          <w:rtl/>
        </w:rPr>
        <w:t xml:space="preserve"> </w:t>
      </w:r>
      <w:r w:rsidRPr="00060D8F">
        <w:rPr>
          <w:rFonts w:cs="Arial" w:hint="cs"/>
          <w:color w:val="002060"/>
          <w:sz w:val="23"/>
          <w:szCs w:val="23"/>
          <w:rtl/>
        </w:rPr>
        <w:t>של</w:t>
      </w:r>
      <w:r w:rsidRPr="00060D8F">
        <w:rPr>
          <w:rFonts w:cs="Arial"/>
          <w:color w:val="002060"/>
          <w:sz w:val="23"/>
          <w:szCs w:val="23"/>
          <w:rtl/>
        </w:rPr>
        <w:t xml:space="preserve"> 10 </w:t>
      </w:r>
      <w:r w:rsidRPr="00060D8F">
        <w:rPr>
          <w:rFonts w:cs="Arial" w:hint="cs"/>
          <w:color w:val="002060"/>
          <w:sz w:val="23"/>
          <w:szCs w:val="23"/>
          <w:rtl/>
        </w:rPr>
        <w:t xml:space="preserve">ימים, אך </w:t>
      </w:r>
      <w:r w:rsidRPr="00060D8F">
        <w:rPr>
          <w:rFonts w:hint="cs"/>
          <w:color w:val="002060"/>
          <w:sz w:val="23"/>
          <w:szCs w:val="23"/>
          <w:rtl/>
        </w:rPr>
        <w:t xml:space="preserve">ניתן לחזור לעבודה בכל עת שחפצים, ע"פ התחושה </w:t>
      </w:r>
    </w:p>
    <w:p w14:paraId="1225C814" w14:textId="67A5FC41" w:rsidR="002A52AB" w:rsidRPr="00060D8F" w:rsidRDefault="00A82A68" w:rsidP="00A82A68">
      <w:pPr>
        <w:pStyle w:val="a7"/>
        <w:tabs>
          <w:tab w:val="right" w:pos="1133"/>
        </w:tabs>
        <w:bidi/>
        <w:ind w:left="850" w:right="567"/>
        <w:jc w:val="both"/>
        <w:rPr>
          <w:color w:val="002060"/>
          <w:sz w:val="23"/>
          <w:szCs w:val="23"/>
        </w:rPr>
      </w:pPr>
      <w:r>
        <w:rPr>
          <w:rFonts w:hint="cs"/>
          <w:color w:val="002060"/>
          <w:sz w:val="23"/>
          <w:szCs w:val="23"/>
          <w:rtl/>
        </w:rPr>
        <w:t xml:space="preserve">    </w:t>
      </w:r>
      <w:r w:rsidR="002A52AB" w:rsidRPr="00060D8F">
        <w:rPr>
          <w:rFonts w:hint="cs"/>
          <w:color w:val="002060"/>
          <w:sz w:val="23"/>
          <w:szCs w:val="23"/>
          <w:rtl/>
        </w:rPr>
        <w:t>האישית.</w:t>
      </w:r>
    </w:p>
    <w:p w14:paraId="4E79708C" w14:textId="77777777" w:rsidR="002A52AB" w:rsidRPr="00060D8F" w:rsidRDefault="002A52AB" w:rsidP="00A82A68">
      <w:pPr>
        <w:pStyle w:val="a7"/>
        <w:numPr>
          <w:ilvl w:val="0"/>
          <w:numId w:val="2"/>
        </w:numPr>
        <w:tabs>
          <w:tab w:val="right" w:pos="1133"/>
        </w:tabs>
        <w:bidi/>
        <w:ind w:left="850" w:right="567" w:hanging="29"/>
        <w:jc w:val="both"/>
        <w:rPr>
          <w:color w:val="002060"/>
          <w:sz w:val="23"/>
          <w:szCs w:val="23"/>
        </w:rPr>
      </w:pPr>
      <w:r w:rsidRPr="00060D8F">
        <w:rPr>
          <w:rFonts w:hint="cs"/>
          <w:color w:val="002060"/>
          <w:sz w:val="23"/>
          <w:szCs w:val="23"/>
          <w:rtl/>
        </w:rPr>
        <w:t>השחרור הביתה מתבצע בבוקר שלמחרת הניתוח, לרוב עד 9:30.</w:t>
      </w:r>
    </w:p>
    <w:p w14:paraId="6FF3107D" w14:textId="77777777" w:rsidR="00A82A68" w:rsidRDefault="002A52AB" w:rsidP="00A82A68">
      <w:pPr>
        <w:pStyle w:val="a7"/>
        <w:numPr>
          <w:ilvl w:val="0"/>
          <w:numId w:val="2"/>
        </w:numPr>
        <w:tabs>
          <w:tab w:val="right" w:pos="1133"/>
        </w:tabs>
        <w:bidi/>
        <w:ind w:left="850" w:right="567" w:hanging="29"/>
        <w:jc w:val="both"/>
        <w:rPr>
          <w:color w:val="002060"/>
          <w:sz w:val="23"/>
          <w:szCs w:val="23"/>
        </w:rPr>
      </w:pPr>
      <w:r w:rsidRPr="00060D8F">
        <w:rPr>
          <w:rFonts w:hint="cs"/>
          <w:color w:val="002060"/>
          <w:sz w:val="23"/>
          <w:szCs w:val="23"/>
          <w:rtl/>
        </w:rPr>
        <w:t xml:space="preserve">ביקורת לאחר ניתוח </w:t>
      </w:r>
      <w:r w:rsidRPr="00060D8F">
        <w:rPr>
          <w:color w:val="002060"/>
          <w:sz w:val="23"/>
          <w:szCs w:val="23"/>
          <w:rtl/>
        </w:rPr>
        <w:t>–</w:t>
      </w:r>
      <w:r w:rsidRPr="00060D8F">
        <w:rPr>
          <w:rFonts w:hint="cs"/>
          <w:color w:val="002060"/>
          <w:sz w:val="23"/>
          <w:szCs w:val="23"/>
          <w:rtl/>
        </w:rPr>
        <w:t xml:space="preserve"> מתקיימת לרוב 2 </w:t>
      </w:r>
      <w:r w:rsidRPr="00060D8F">
        <w:rPr>
          <w:color w:val="002060"/>
          <w:sz w:val="23"/>
          <w:szCs w:val="23"/>
          <w:rtl/>
        </w:rPr>
        <w:t>–</w:t>
      </w:r>
      <w:r w:rsidRPr="00060D8F">
        <w:rPr>
          <w:rFonts w:hint="cs"/>
          <w:color w:val="002060"/>
          <w:sz w:val="23"/>
          <w:szCs w:val="23"/>
          <w:rtl/>
        </w:rPr>
        <w:t xml:space="preserve"> 3 שבועות לאחריו. המתאמת תיצור קשר ותקבע תור. אם לא </w:t>
      </w:r>
    </w:p>
    <w:p w14:paraId="7E5A4F06" w14:textId="77777777" w:rsidR="00A82A68" w:rsidRDefault="00A82A68" w:rsidP="00A82A68">
      <w:pPr>
        <w:pStyle w:val="a7"/>
        <w:tabs>
          <w:tab w:val="right" w:pos="1133"/>
        </w:tabs>
        <w:bidi/>
        <w:ind w:left="850" w:right="567"/>
        <w:jc w:val="both"/>
        <w:rPr>
          <w:color w:val="002060"/>
          <w:sz w:val="23"/>
          <w:szCs w:val="23"/>
          <w:rtl/>
        </w:rPr>
      </w:pPr>
      <w:r>
        <w:rPr>
          <w:rFonts w:hint="cs"/>
          <w:color w:val="002060"/>
          <w:sz w:val="23"/>
          <w:szCs w:val="23"/>
          <w:rtl/>
        </w:rPr>
        <w:t xml:space="preserve">    </w:t>
      </w:r>
      <w:r w:rsidR="002A52AB" w:rsidRPr="00060D8F">
        <w:rPr>
          <w:rFonts w:hint="cs"/>
          <w:color w:val="002060"/>
          <w:sz w:val="23"/>
          <w:szCs w:val="23"/>
          <w:rtl/>
        </w:rPr>
        <w:t xml:space="preserve">נקבעה ביקורת, יש ליזום קשר בעצמך. הביקורת מתבצעת בימי שלישי אחה"צ. הביקורת כוללת ריסוס </w:t>
      </w:r>
    </w:p>
    <w:p w14:paraId="4099E298" w14:textId="77777777" w:rsidR="00A82A68" w:rsidRDefault="00A82A68" w:rsidP="00A82A68">
      <w:pPr>
        <w:pStyle w:val="a7"/>
        <w:tabs>
          <w:tab w:val="right" w:pos="1133"/>
        </w:tabs>
        <w:bidi/>
        <w:ind w:left="850" w:right="567"/>
        <w:jc w:val="both"/>
        <w:rPr>
          <w:color w:val="002060"/>
          <w:sz w:val="23"/>
          <w:szCs w:val="23"/>
          <w:rtl/>
        </w:rPr>
      </w:pPr>
      <w:r>
        <w:rPr>
          <w:rFonts w:hint="cs"/>
          <w:color w:val="002060"/>
          <w:sz w:val="23"/>
          <w:szCs w:val="23"/>
          <w:rtl/>
        </w:rPr>
        <w:t xml:space="preserve">    </w:t>
      </w:r>
      <w:r w:rsidR="002A52AB" w:rsidRPr="00060D8F">
        <w:rPr>
          <w:rFonts w:hint="cs"/>
          <w:color w:val="002060"/>
          <w:sz w:val="23"/>
          <w:szCs w:val="23"/>
          <w:rtl/>
        </w:rPr>
        <w:t xml:space="preserve">תרסיס מאלחש לאף, שליפה של חוצצי הסיליקון (אם יש) ובדיקה אנדוסקופית לווידוא שההחלמה </w:t>
      </w:r>
    </w:p>
    <w:p w14:paraId="6195F501" w14:textId="77777777" w:rsidR="00A82A68" w:rsidRDefault="00A82A68" w:rsidP="00A82A68">
      <w:pPr>
        <w:pStyle w:val="a7"/>
        <w:tabs>
          <w:tab w:val="right" w:pos="1133"/>
        </w:tabs>
        <w:bidi/>
        <w:ind w:left="850" w:right="567"/>
        <w:jc w:val="both"/>
        <w:rPr>
          <w:color w:val="002060"/>
          <w:sz w:val="23"/>
          <w:szCs w:val="23"/>
          <w:rtl/>
          <w:lang w:val="en-US"/>
        </w:rPr>
      </w:pPr>
      <w:r>
        <w:rPr>
          <w:rFonts w:hint="cs"/>
          <w:color w:val="002060"/>
          <w:sz w:val="23"/>
          <w:szCs w:val="23"/>
          <w:rtl/>
        </w:rPr>
        <w:t xml:space="preserve">    </w:t>
      </w:r>
      <w:r w:rsidR="002A52AB" w:rsidRPr="00060D8F">
        <w:rPr>
          <w:rFonts w:hint="cs"/>
          <w:color w:val="002060"/>
          <w:sz w:val="23"/>
          <w:szCs w:val="23"/>
          <w:rtl/>
        </w:rPr>
        <w:t xml:space="preserve">מתקדמת כהלכה. החוצצים נשלפים בקלות לאחר </w:t>
      </w:r>
      <w:r w:rsidR="002A52AB" w:rsidRPr="00060D8F">
        <w:rPr>
          <w:color w:val="002060"/>
          <w:sz w:val="23"/>
          <w:szCs w:val="23"/>
          <w:lang w:val="en-US"/>
        </w:rPr>
        <w:t xml:space="preserve"> </w:t>
      </w:r>
      <w:r w:rsidR="002A52AB" w:rsidRPr="00060D8F">
        <w:rPr>
          <w:rFonts w:hint="cs"/>
          <w:color w:val="002060"/>
          <w:sz w:val="23"/>
          <w:szCs w:val="23"/>
          <w:rtl/>
          <w:lang w:val="en-US"/>
        </w:rPr>
        <w:t xml:space="preserve">פתיחת הקשר שמהדק אותם.  </w:t>
      </w:r>
      <w:r w:rsidR="002A52AB" w:rsidRPr="00060D8F">
        <w:rPr>
          <w:rFonts w:hint="cs"/>
          <w:b/>
          <w:bCs/>
          <w:color w:val="002060"/>
          <w:sz w:val="23"/>
          <w:szCs w:val="23"/>
          <w:rtl/>
          <w:lang w:val="en-US"/>
        </w:rPr>
        <w:t>יש להדגיש</w:t>
      </w:r>
      <w:r w:rsidR="002A52AB" w:rsidRPr="00060D8F">
        <w:rPr>
          <w:rFonts w:hint="cs"/>
          <w:color w:val="002060"/>
          <w:sz w:val="23"/>
          <w:szCs w:val="23"/>
          <w:rtl/>
          <w:lang w:val="en-US"/>
        </w:rPr>
        <w:t xml:space="preserve">: בזמן </w:t>
      </w:r>
    </w:p>
    <w:p w14:paraId="39F58977" w14:textId="77777777" w:rsidR="00A82A68" w:rsidRDefault="00A82A68" w:rsidP="00A82A68">
      <w:pPr>
        <w:pStyle w:val="a7"/>
        <w:tabs>
          <w:tab w:val="right" w:pos="1133"/>
        </w:tabs>
        <w:bidi/>
        <w:ind w:left="850" w:right="567"/>
        <w:jc w:val="both"/>
        <w:rPr>
          <w:color w:val="002060"/>
          <w:sz w:val="23"/>
          <w:szCs w:val="23"/>
          <w:rtl/>
          <w:lang w:val="en-US"/>
        </w:rPr>
      </w:pPr>
      <w:r>
        <w:rPr>
          <w:rFonts w:hint="cs"/>
          <w:color w:val="002060"/>
          <w:sz w:val="23"/>
          <w:szCs w:val="23"/>
          <w:rtl/>
          <w:lang w:val="en-US"/>
        </w:rPr>
        <w:t xml:space="preserve">    </w:t>
      </w:r>
      <w:r w:rsidR="002A52AB" w:rsidRPr="00060D8F">
        <w:rPr>
          <w:rFonts w:hint="cs"/>
          <w:color w:val="002060"/>
          <w:sz w:val="23"/>
          <w:szCs w:val="23"/>
          <w:rtl/>
          <w:lang w:val="en-US"/>
        </w:rPr>
        <w:t xml:space="preserve">הפעולה שאורכת דקות בודדות, פרט לרופא רק המנותח בחדר. מיד אח"כ (אם מעוניין) רשאי בן משפחה </w:t>
      </w:r>
    </w:p>
    <w:p w14:paraId="23DF7710" w14:textId="5A693AD8" w:rsidR="002A52AB" w:rsidRPr="00060D8F" w:rsidRDefault="00A82A68" w:rsidP="00A82A68">
      <w:pPr>
        <w:pStyle w:val="a7"/>
        <w:tabs>
          <w:tab w:val="right" w:pos="1133"/>
        </w:tabs>
        <w:bidi/>
        <w:ind w:left="850" w:right="567"/>
        <w:jc w:val="both"/>
        <w:rPr>
          <w:color w:val="002060"/>
          <w:sz w:val="23"/>
          <w:szCs w:val="23"/>
        </w:rPr>
      </w:pPr>
      <w:r>
        <w:rPr>
          <w:rFonts w:hint="cs"/>
          <w:color w:val="002060"/>
          <w:sz w:val="23"/>
          <w:szCs w:val="23"/>
          <w:rtl/>
          <w:lang w:val="en-US"/>
        </w:rPr>
        <w:t xml:space="preserve">    </w:t>
      </w:r>
      <w:r w:rsidR="002A52AB" w:rsidRPr="00060D8F">
        <w:rPr>
          <w:rFonts w:hint="cs"/>
          <w:color w:val="002060"/>
          <w:sz w:val="23"/>
          <w:szCs w:val="23"/>
          <w:rtl/>
          <w:lang w:val="en-US"/>
        </w:rPr>
        <w:t>להיכנס ולהתעדכן. הבדיקה לא מונעת מהמטופל כל פעילות בהמשך הערב.</w:t>
      </w:r>
    </w:p>
    <w:p w14:paraId="4EE7703C" w14:textId="77777777" w:rsidR="002A52AB" w:rsidRPr="00060D8F" w:rsidRDefault="002A52AB" w:rsidP="00A82A68">
      <w:pPr>
        <w:pStyle w:val="a7"/>
        <w:numPr>
          <w:ilvl w:val="0"/>
          <w:numId w:val="2"/>
        </w:numPr>
        <w:tabs>
          <w:tab w:val="right" w:pos="1133"/>
        </w:tabs>
        <w:bidi/>
        <w:ind w:left="850" w:right="567" w:hanging="29"/>
        <w:jc w:val="both"/>
        <w:rPr>
          <w:color w:val="002060"/>
          <w:sz w:val="23"/>
          <w:szCs w:val="23"/>
        </w:rPr>
      </w:pPr>
      <w:r w:rsidRPr="00060D8F">
        <w:rPr>
          <w:rFonts w:hint="cs"/>
          <w:color w:val="002060"/>
          <w:sz w:val="23"/>
          <w:szCs w:val="23"/>
          <w:rtl/>
          <w:lang w:val="en-US"/>
        </w:rPr>
        <w:t>ביקורות בהמשך יקבעו ע"פ הצורך.</w:t>
      </w:r>
    </w:p>
    <w:p w14:paraId="1FC99C52" w14:textId="03CFF8FD" w:rsidR="002A52AB" w:rsidRPr="00060D8F" w:rsidRDefault="002A52AB" w:rsidP="00A82A68">
      <w:pPr>
        <w:pStyle w:val="a7"/>
        <w:numPr>
          <w:ilvl w:val="0"/>
          <w:numId w:val="2"/>
        </w:numPr>
        <w:tabs>
          <w:tab w:val="right" w:pos="1133"/>
        </w:tabs>
        <w:bidi/>
        <w:ind w:left="850" w:right="567" w:hanging="29"/>
        <w:jc w:val="both"/>
        <w:rPr>
          <w:color w:val="002060"/>
          <w:sz w:val="23"/>
          <w:szCs w:val="23"/>
        </w:rPr>
      </w:pPr>
      <w:r w:rsidRPr="00060D8F">
        <w:rPr>
          <w:rFonts w:hint="cs"/>
          <w:color w:val="002060"/>
          <w:sz w:val="23"/>
          <w:szCs w:val="23"/>
          <w:rtl/>
          <w:lang w:val="en-US"/>
        </w:rPr>
        <w:t>במקרה דחופים של דימום, חום מעל 38.5, שינוי במצב ההכרה או שאלות אחרות, ניתן לפנות ל:</w:t>
      </w:r>
    </w:p>
    <w:p w14:paraId="147EA632" w14:textId="1D1683EE" w:rsidR="002A52AB" w:rsidRPr="00060D8F" w:rsidRDefault="002A52AB" w:rsidP="00A82A68">
      <w:pPr>
        <w:tabs>
          <w:tab w:val="right" w:pos="1133"/>
        </w:tabs>
        <w:ind w:left="1133" w:right="567" w:hanging="29"/>
        <w:jc w:val="both"/>
        <w:rPr>
          <w:color w:val="002060"/>
          <w:sz w:val="23"/>
          <w:szCs w:val="23"/>
        </w:rPr>
      </w:pPr>
      <w:r w:rsidRPr="00060D8F">
        <w:rPr>
          <w:color w:val="002060"/>
          <w:sz w:val="23"/>
          <w:szCs w:val="23"/>
          <w:rtl/>
        </w:rPr>
        <w:tab/>
      </w:r>
      <w:r w:rsidRPr="00060D8F">
        <w:rPr>
          <w:color w:val="002060"/>
          <w:sz w:val="23"/>
          <w:szCs w:val="23"/>
          <w:rtl/>
        </w:rPr>
        <w:tab/>
      </w:r>
      <w:r w:rsidRPr="00060D8F">
        <w:rPr>
          <w:rFonts w:hint="cs"/>
          <w:color w:val="002060"/>
          <w:sz w:val="23"/>
          <w:szCs w:val="23"/>
          <w:rtl/>
        </w:rPr>
        <w:t>ד"ר שי שמש</w:t>
      </w:r>
      <w:r w:rsidRPr="00060D8F">
        <w:rPr>
          <w:color w:val="002060"/>
          <w:sz w:val="23"/>
          <w:szCs w:val="23"/>
          <w:rtl/>
        </w:rPr>
        <w:tab/>
      </w:r>
      <w:r w:rsidRPr="00060D8F">
        <w:rPr>
          <w:color w:val="002060"/>
          <w:sz w:val="23"/>
          <w:szCs w:val="23"/>
          <w:rtl/>
        </w:rPr>
        <w:tab/>
      </w:r>
      <w:r w:rsidR="00A82A68">
        <w:rPr>
          <w:color w:val="002060"/>
          <w:sz w:val="23"/>
          <w:szCs w:val="23"/>
          <w:rtl/>
        </w:rPr>
        <w:tab/>
      </w:r>
      <w:r w:rsidRPr="00060D8F">
        <w:rPr>
          <w:color w:val="002060"/>
          <w:sz w:val="23"/>
          <w:szCs w:val="23"/>
          <w:rtl/>
        </w:rPr>
        <w:tab/>
      </w:r>
      <w:r w:rsidRPr="00060D8F">
        <w:rPr>
          <w:rFonts w:hint="cs"/>
          <w:color w:val="002060"/>
          <w:sz w:val="23"/>
          <w:szCs w:val="23"/>
          <w:rtl/>
        </w:rPr>
        <w:t xml:space="preserve"> 052-3448712</w:t>
      </w:r>
    </w:p>
    <w:p w14:paraId="59BA8CAD" w14:textId="4E1F2D37" w:rsidR="002A52AB" w:rsidRPr="00060D8F" w:rsidRDefault="002A52AB" w:rsidP="00A82A68">
      <w:pPr>
        <w:tabs>
          <w:tab w:val="right" w:pos="1133"/>
        </w:tabs>
        <w:ind w:left="1133" w:right="567" w:hanging="29"/>
        <w:jc w:val="both"/>
        <w:rPr>
          <w:color w:val="002060"/>
          <w:sz w:val="23"/>
          <w:szCs w:val="23"/>
        </w:rPr>
      </w:pPr>
      <w:r w:rsidRPr="00060D8F">
        <w:rPr>
          <w:color w:val="002060"/>
          <w:sz w:val="23"/>
          <w:szCs w:val="23"/>
          <w:rtl/>
        </w:rPr>
        <w:tab/>
      </w:r>
      <w:r w:rsidRPr="00060D8F">
        <w:rPr>
          <w:color w:val="002060"/>
          <w:sz w:val="23"/>
          <w:szCs w:val="23"/>
          <w:rtl/>
        </w:rPr>
        <w:tab/>
      </w:r>
      <w:r w:rsidRPr="00060D8F">
        <w:rPr>
          <w:rFonts w:hint="cs"/>
          <w:color w:val="002060"/>
          <w:sz w:val="23"/>
          <w:szCs w:val="23"/>
          <w:rtl/>
        </w:rPr>
        <w:t>פרופ' רועי לנדסברג</w:t>
      </w:r>
      <w:r w:rsidRPr="00060D8F">
        <w:rPr>
          <w:color w:val="002060"/>
          <w:sz w:val="23"/>
          <w:szCs w:val="23"/>
          <w:rtl/>
        </w:rPr>
        <w:tab/>
      </w:r>
      <w:r w:rsidR="00A82A68">
        <w:rPr>
          <w:rFonts w:hint="cs"/>
          <w:color w:val="002060"/>
          <w:sz w:val="23"/>
          <w:szCs w:val="23"/>
          <w:rtl/>
        </w:rPr>
        <w:t xml:space="preserve">    </w:t>
      </w:r>
      <w:r w:rsidR="00A82A68">
        <w:rPr>
          <w:color w:val="002060"/>
          <w:sz w:val="23"/>
          <w:szCs w:val="23"/>
          <w:rtl/>
        </w:rPr>
        <w:tab/>
      </w:r>
      <w:r w:rsidRPr="00060D8F">
        <w:rPr>
          <w:color w:val="002060"/>
          <w:sz w:val="23"/>
          <w:szCs w:val="23"/>
          <w:rtl/>
        </w:rPr>
        <w:tab/>
      </w:r>
      <w:r w:rsidRPr="00060D8F">
        <w:rPr>
          <w:rFonts w:hint="cs"/>
          <w:color w:val="002060"/>
          <w:sz w:val="23"/>
          <w:szCs w:val="23"/>
          <w:rtl/>
        </w:rPr>
        <w:t xml:space="preserve"> 052-4266359</w:t>
      </w:r>
    </w:p>
    <w:p w14:paraId="64B3B1BF" w14:textId="2B3DAF35" w:rsidR="002A52AB" w:rsidRPr="00060D8F" w:rsidRDefault="002A52AB" w:rsidP="00A82A68">
      <w:pPr>
        <w:tabs>
          <w:tab w:val="right" w:pos="1133"/>
        </w:tabs>
        <w:ind w:left="1133" w:right="567" w:hanging="29"/>
        <w:jc w:val="both"/>
        <w:rPr>
          <w:color w:val="002060"/>
          <w:sz w:val="23"/>
          <w:szCs w:val="23"/>
        </w:rPr>
      </w:pPr>
      <w:r w:rsidRPr="00060D8F">
        <w:rPr>
          <w:color w:val="002060"/>
          <w:sz w:val="23"/>
          <w:szCs w:val="23"/>
          <w:rtl/>
        </w:rPr>
        <w:tab/>
      </w:r>
      <w:r w:rsidRPr="00060D8F">
        <w:rPr>
          <w:color w:val="002060"/>
          <w:sz w:val="23"/>
          <w:szCs w:val="23"/>
          <w:rtl/>
        </w:rPr>
        <w:tab/>
      </w:r>
      <w:r w:rsidRPr="00060D8F">
        <w:rPr>
          <w:rFonts w:hint="cs"/>
          <w:color w:val="002060"/>
          <w:sz w:val="23"/>
          <w:szCs w:val="23"/>
          <w:rtl/>
        </w:rPr>
        <w:t>המתאמת</w:t>
      </w:r>
      <w:r w:rsidR="00A82A68">
        <w:rPr>
          <w:rFonts w:hint="cs"/>
          <w:color w:val="002060"/>
          <w:sz w:val="23"/>
          <w:szCs w:val="23"/>
          <w:rtl/>
        </w:rPr>
        <w:t xml:space="preserve"> הרפואית</w:t>
      </w:r>
      <w:r w:rsidR="007928A3">
        <w:rPr>
          <w:rFonts w:hint="cs"/>
          <w:color w:val="002060"/>
          <w:sz w:val="23"/>
          <w:szCs w:val="23"/>
          <w:rtl/>
        </w:rPr>
        <w:t>,</w:t>
      </w:r>
      <w:r w:rsidRPr="00060D8F">
        <w:rPr>
          <w:rFonts w:hint="cs"/>
          <w:color w:val="002060"/>
          <w:sz w:val="23"/>
          <w:szCs w:val="23"/>
          <w:rtl/>
        </w:rPr>
        <w:t xml:space="preserve"> בת אל צור אביב</w:t>
      </w:r>
      <w:r w:rsidRPr="00060D8F">
        <w:rPr>
          <w:color w:val="002060"/>
          <w:sz w:val="23"/>
          <w:szCs w:val="23"/>
          <w:rtl/>
        </w:rPr>
        <w:tab/>
      </w:r>
      <w:r w:rsidRPr="00060D8F">
        <w:rPr>
          <w:rFonts w:hint="cs"/>
          <w:color w:val="002060"/>
          <w:sz w:val="23"/>
          <w:szCs w:val="23"/>
          <w:rtl/>
        </w:rPr>
        <w:t xml:space="preserve"> 054-7697957</w:t>
      </w:r>
      <w:r w:rsidRPr="00060D8F">
        <w:rPr>
          <w:color w:val="002060"/>
          <w:sz w:val="23"/>
          <w:szCs w:val="23"/>
          <w:rtl/>
        </w:rPr>
        <w:tab/>
      </w:r>
    </w:p>
    <w:p w14:paraId="5A0E9CB3" w14:textId="40FD34B7" w:rsidR="00A82A68" w:rsidRDefault="00A82A68" w:rsidP="005F7A78">
      <w:pPr>
        <w:tabs>
          <w:tab w:val="right" w:pos="1133"/>
        </w:tabs>
        <w:ind w:left="737" w:right="567" w:hanging="29"/>
        <w:jc w:val="both"/>
        <w:rPr>
          <w:color w:val="002060"/>
          <w:sz w:val="23"/>
          <w:szCs w:val="23"/>
          <w:rtl/>
        </w:rPr>
      </w:pPr>
    </w:p>
    <w:p w14:paraId="33B27016" w14:textId="77777777" w:rsidR="00A82A68" w:rsidRPr="00A82A68" w:rsidRDefault="00A82A68" w:rsidP="005F7A78">
      <w:pPr>
        <w:tabs>
          <w:tab w:val="right" w:pos="1133"/>
        </w:tabs>
        <w:ind w:left="737" w:right="567" w:hanging="29"/>
        <w:jc w:val="both"/>
        <w:rPr>
          <w:color w:val="002060"/>
          <w:sz w:val="6"/>
          <w:szCs w:val="6"/>
          <w:rtl/>
        </w:rPr>
      </w:pPr>
    </w:p>
    <w:p w14:paraId="6C945D15" w14:textId="089D5194" w:rsidR="002A52AB" w:rsidRPr="00060D8F" w:rsidRDefault="00A82A68" w:rsidP="005F7A78">
      <w:pPr>
        <w:tabs>
          <w:tab w:val="right" w:pos="1133"/>
        </w:tabs>
        <w:ind w:left="737" w:right="567" w:hanging="29"/>
        <w:jc w:val="both"/>
        <w:rPr>
          <w:color w:val="002060"/>
          <w:sz w:val="23"/>
          <w:szCs w:val="23"/>
          <w:rtl/>
        </w:rPr>
      </w:pPr>
      <w:r>
        <w:rPr>
          <w:color w:val="002060"/>
          <w:sz w:val="23"/>
          <w:szCs w:val="23"/>
          <w:rtl/>
        </w:rPr>
        <w:tab/>
      </w:r>
      <w:r>
        <w:rPr>
          <w:color w:val="002060"/>
          <w:sz w:val="23"/>
          <w:szCs w:val="23"/>
          <w:rtl/>
        </w:rPr>
        <w:tab/>
      </w:r>
      <w:r>
        <w:rPr>
          <w:color w:val="002060"/>
          <w:sz w:val="23"/>
          <w:szCs w:val="23"/>
          <w:rtl/>
        </w:rPr>
        <w:tab/>
      </w:r>
      <w:r>
        <w:rPr>
          <w:color w:val="002060"/>
          <w:sz w:val="23"/>
          <w:szCs w:val="23"/>
          <w:rtl/>
        </w:rPr>
        <w:tab/>
      </w:r>
      <w:r>
        <w:rPr>
          <w:color w:val="002060"/>
          <w:sz w:val="23"/>
          <w:szCs w:val="23"/>
          <w:rtl/>
        </w:rPr>
        <w:tab/>
      </w:r>
      <w:r>
        <w:rPr>
          <w:color w:val="002060"/>
          <w:sz w:val="23"/>
          <w:szCs w:val="23"/>
          <w:rtl/>
        </w:rPr>
        <w:tab/>
      </w:r>
      <w:r>
        <w:rPr>
          <w:color w:val="002060"/>
          <w:sz w:val="23"/>
          <w:szCs w:val="23"/>
          <w:rtl/>
        </w:rPr>
        <w:tab/>
      </w:r>
      <w:r>
        <w:rPr>
          <w:color w:val="002060"/>
          <w:sz w:val="23"/>
          <w:szCs w:val="23"/>
          <w:rtl/>
        </w:rPr>
        <w:tab/>
      </w:r>
      <w:r>
        <w:rPr>
          <w:color w:val="002060"/>
          <w:sz w:val="23"/>
          <w:szCs w:val="23"/>
          <w:rtl/>
        </w:rPr>
        <w:tab/>
      </w:r>
      <w:r w:rsidR="002A52AB" w:rsidRPr="00060D8F">
        <w:rPr>
          <w:rFonts w:hint="cs"/>
          <w:color w:val="002060"/>
          <w:sz w:val="23"/>
          <w:szCs w:val="23"/>
          <w:rtl/>
        </w:rPr>
        <w:t>בברכת החלמה סבלנית ומהירה,</w:t>
      </w:r>
    </w:p>
    <w:p w14:paraId="12C3E1CC" w14:textId="47BC0EC4" w:rsidR="002A52AB" w:rsidRPr="00060D8F" w:rsidRDefault="00A82A68" w:rsidP="005F7A78">
      <w:pPr>
        <w:tabs>
          <w:tab w:val="right" w:pos="1133"/>
        </w:tabs>
        <w:ind w:left="737" w:right="567" w:hanging="29"/>
        <w:jc w:val="both"/>
        <w:rPr>
          <w:color w:val="002060"/>
          <w:sz w:val="23"/>
          <w:szCs w:val="23"/>
        </w:rPr>
      </w:pPr>
      <w:r>
        <w:rPr>
          <w:color w:val="002060"/>
          <w:sz w:val="23"/>
          <w:szCs w:val="23"/>
          <w:rtl/>
        </w:rPr>
        <w:tab/>
      </w:r>
      <w:r>
        <w:rPr>
          <w:color w:val="002060"/>
          <w:sz w:val="23"/>
          <w:szCs w:val="23"/>
          <w:rtl/>
        </w:rPr>
        <w:tab/>
      </w:r>
      <w:r>
        <w:rPr>
          <w:color w:val="002060"/>
          <w:sz w:val="23"/>
          <w:szCs w:val="23"/>
          <w:rtl/>
        </w:rPr>
        <w:tab/>
      </w:r>
      <w:r>
        <w:rPr>
          <w:color w:val="002060"/>
          <w:sz w:val="23"/>
          <w:szCs w:val="23"/>
          <w:rtl/>
        </w:rPr>
        <w:tab/>
      </w:r>
      <w:r>
        <w:rPr>
          <w:color w:val="002060"/>
          <w:sz w:val="23"/>
          <w:szCs w:val="23"/>
          <w:rtl/>
        </w:rPr>
        <w:tab/>
      </w:r>
      <w:r>
        <w:rPr>
          <w:color w:val="002060"/>
          <w:sz w:val="23"/>
          <w:szCs w:val="23"/>
          <w:rtl/>
        </w:rPr>
        <w:tab/>
      </w:r>
      <w:r>
        <w:rPr>
          <w:color w:val="002060"/>
          <w:sz w:val="23"/>
          <w:szCs w:val="23"/>
          <w:rtl/>
        </w:rPr>
        <w:tab/>
      </w:r>
      <w:r>
        <w:rPr>
          <w:color w:val="002060"/>
          <w:sz w:val="23"/>
          <w:szCs w:val="23"/>
          <w:rtl/>
        </w:rPr>
        <w:tab/>
      </w:r>
      <w:r>
        <w:rPr>
          <w:rFonts w:hint="cs"/>
          <w:color w:val="002060"/>
          <w:sz w:val="23"/>
          <w:szCs w:val="23"/>
          <w:rtl/>
        </w:rPr>
        <w:t xml:space="preserve">           </w:t>
      </w:r>
      <w:r w:rsidR="002A52AB" w:rsidRPr="00060D8F">
        <w:rPr>
          <w:rFonts w:hint="cs"/>
          <w:color w:val="002060"/>
          <w:sz w:val="23"/>
          <w:szCs w:val="23"/>
          <w:rtl/>
        </w:rPr>
        <w:t>פרופ' רועי לנדסברג וצוות א</w:t>
      </w:r>
      <w:r>
        <w:rPr>
          <w:rFonts w:hint="cs"/>
          <w:color w:val="002060"/>
          <w:sz w:val="23"/>
          <w:szCs w:val="23"/>
          <w:rtl/>
        </w:rPr>
        <w:t>.</w:t>
      </w:r>
      <w:r w:rsidR="002A52AB" w:rsidRPr="00060D8F">
        <w:rPr>
          <w:rFonts w:hint="cs"/>
          <w:color w:val="002060"/>
          <w:sz w:val="23"/>
          <w:szCs w:val="23"/>
          <w:rtl/>
        </w:rPr>
        <w:t>ר</w:t>
      </w:r>
      <w:r>
        <w:rPr>
          <w:rFonts w:hint="cs"/>
          <w:color w:val="002060"/>
          <w:sz w:val="23"/>
          <w:szCs w:val="23"/>
          <w:rtl/>
        </w:rPr>
        <w:t>.</w:t>
      </w:r>
      <w:r w:rsidR="002A52AB" w:rsidRPr="00060D8F">
        <w:rPr>
          <w:rFonts w:hint="cs"/>
          <w:color w:val="002060"/>
          <w:sz w:val="23"/>
          <w:szCs w:val="23"/>
          <w:rtl/>
        </w:rPr>
        <w:t>ם</w:t>
      </w:r>
    </w:p>
    <w:p w14:paraId="7FBA09A0" w14:textId="77777777" w:rsidR="002A52AB" w:rsidRPr="002A52AB" w:rsidRDefault="002A52AB" w:rsidP="002A52AB">
      <w:pPr>
        <w:pStyle w:val="a7"/>
        <w:bidi/>
        <w:ind w:left="737" w:right="567"/>
        <w:jc w:val="both"/>
        <w:rPr>
          <w:color w:val="002060"/>
          <w:sz w:val="24"/>
          <w:szCs w:val="24"/>
        </w:rPr>
      </w:pPr>
    </w:p>
    <w:p w14:paraId="1F103A02" w14:textId="77777777" w:rsidR="002A52AB" w:rsidRPr="002A52AB" w:rsidRDefault="002A52AB" w:rsidP="002A52AB">
      <w:pPr>
        <w:pStyle w:val="a7"/>
        <w:bidi/>
        <w:ind w:left="737" w:right="567"/>
        <w:jc w:val="both"/>
        <w:rPr>
          <w:color w:val="002060"/>
          <w:sz w:val="24"/>
          <w:szCs w:val="24"/>
          <w:rtl/>
        </w:rPr>
      </w:pPr>
      <w:r w:rsidRPr="002A52AB">
        <w:rPr>
          <w:color w:val="002060"/>
          <w:sz w:val="24"/>
          <w:szCs w:val="24"/>
          <w:rtl/>
          <w:lang w:val="en-US"/>
        </w:rPr>
        <w:tab/>
      </w:r>
    </w:p>
    <w:p w14:paraId="53599355" w14:textId="77777777" w:rsidR="006D32E3" w:rsidRPr="002A52AB" w:rsidRDefault="006D32E3" w:rsidP="002A52AB">
      <w:pPr>
        <w:ind w:left="737" w:right="567"/>
        <w:jc w:val="both"/>
        <w:rPr>
          <w:color w:val="002060"/>
          <w:rtl/>
        </w:rPr>
      </w:pPr>
    </w:p>
    <w:sectPr w:rsidR="006D32E3" w:rsidRPr="002A52AB" w:rsidSect="002A52AB">
      <w:headerReference w:type="default" r:id="rId8"/>
      <w:pgSz w:w="11906" w:h="16838"/>
      <w:pgMar w:top="720" w:right="566" w:bottom="720"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42DCE" w14:textId="77777777" w:rsidR="00D404B4" w:rsidRDefault="00535A8C">
      <w:pPr>
        <w:spacing w:after="0" w:line="240" w:lineRule="auto"/>
      </w:pPr>
      <w:r>
        <w:separator/>
      </w:r>
    </w:p>
  </w:endnote>
  <w:endnote w:type="continuationSeparator" w:id="0">
    <w:p w14:paraId="0EDB690F" w14:textId="77777777" w:rsidR="00D404B4" w:rsidRDefault="0053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E0A26" w14:textId="77777777" w:rsidR="00D404B4" w:rsidRDefault="00535A8C">
      <w:pPr>
        <w:spacing w:after="0" w:line="240" w:lineRule="auto"/>
      </w:pPr>
      <w:r>
        <w:separator/>
      </w:r>
    </w:p>
  </w:footnote>
  <w:footnote w:type="continuationSeparator" w:id="0">
    <w:p w14:paraId="011B158B" w14:textId="77777777" w:rsidR="00D404B4" w:rsidRDefault="00535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481B" w14:textId="77777777" w:rsidR="006D32E3" w:rsidRDefault="00535A8C" w:rsidP="006D32E3">
    <w:pPr>
      <w:rPr>
        <w:rtl/>
      </w:rPr>
    </w:pPr>
    <w:r>
      <w:rPr>
        <w:rFonts w:hint="cs"/>
        <w:noProof/>
        <w:rtl/>
      </w:rPr>
      <w:drawing>
        <wp:anchor distT="0" distB="0" distL="114300" distR="114300" simplePos="0" relativeHeight="251658240" behindDoc="1" locked="1" layoutInCell="1" allowOverlap="1" wp14:anchorId="672FAA25" wp14:editId="2A9F38BE">
          <wp:simplePos x="0" y="0"/>
          <wp:positionH relativeFrom="margin">
            <wp:posOffset>-444500</wp:posOffset>
          </wp:positionH>
          <wp:positionV relativeFrom="margin">
            <wp:posOffset>-895350</wp:posOffset>
          </wp:positionV>
          <wp:extent cx="7526655" cy="10643235"/>
          <wp:effectExtent l="0" t="0" r="0" b="5715"/>
          <wp:wrapNone/>
          <wp:docPr id="1432649127" name="תמונה 1432649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pic:cNvPicPr/>
                </pic:nvPicPr>
                <pic:blipFill>
                  <a:blip r:embed="rId1">
                    <a:extLst>
                      <a:ext uri="{28A0092B-C50C-407E-A947-70E740481C1C}">
                        <a14:useLocalDpi xmlns:a14="http://schemas.microsoft.com/office/drawing/2010/main" val="0"/>
                      </a:ext>
                    </a:extLst>
                  </a:blip>
                  <a:stretch>
                    <a:fillRect/>
                  </a:stretch>
                </pic:blipFill>
                <pic:spPr>
                  <a:xfrm>
                    <a:off x="0" y="0"/>
                    <a:ext cx="7526655" cy="10643235"/>
                  </a:xfrm>
                  <a:prstGeom prst="rect">
                    <a:avLst/>
                  </a:prstGeom>
                </pic:spPr>
              </pic:pic>
            </a:graphicData>
          </a:graphic>
          <wp14:sizeRelH relativeFrom="margin">
            <wp14:pctWidth>0</wp14:pctWidth>
          </wp14:sizeRelH>
          <wp14:sizeRelV relativeFrom="margin">
            <wp14:pctHeight>0</wp14:pctHeight>
          </wp14:sizeRelV>
        </wp:anchor>
      </w:drawing>
    </w:r>
  </w:p>
  <w:p w14:paraId="197C05A2" w14:textId="77777777" w:rsidR="006D32E3" w:rsidRDefault="006D32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E5BA8"/>
    <w:multiLevelType w:val="hybridMultilevel"/>
    <w:tmpl w:val="355A3BA8"/>
    <w:lvl w:ilvl="0" w:tplc="EE583024">
      <w:start w:val="1"/>
      <w:numFmt w:val="bullet"/>
      <w:lvlText w:val=""/>
      <w:lvlJc w:val="left"/>
      <w:pPr>
        <w:ind w:left="720" w:hanging="360"/>
      </w:pPr>
      <w:rPr>
        <w:rFonts w:ascii="Symbol" w:hAnsi="Symbol" w:hint="default"/>
      </w:rPr>
    </w:lvl>
    <w:lvl w:ilvl="1" w:tplc="325EBCEC">
      <w:start w:val="1"/>
      <w:numFmt w:val="bullet"/>
      <w:lvlText w:val="o"/>
      <w:lvlJc w:val="left"/>
      <w:pPr>
        <w:ind w:left="1440" w:hanging="360"/>
      </w:pPr>
      <w:rPr>
        <w:rFonts w:ascii="Courier New" w:hAnsi="Courier New" w:cs="Courier New" w:hint="default"/>
      </w:rPr>
    </w:lvl>
    <w:lvl w:ilvl="2" w:tplc="2738012A" w:tentative="1">
      <w:start w:val="1"/>
      <w:numFmt w:val="bullet"/>
      <w:lvlText w:val=""/>
      <w:lvlJc w:val="left"/>
      <w:pPr>
        <w:ind w:left="2160" w:hanging="360"/>
      </w:pPr>
      <w:rPr>
        <w:rFonts w:ascii="Wingdings" w:hAnsi="Wingdings" w:hint="default"/>
      </w:rPr>
    </w:lvl>
    <w:lvl w:ilvl="3" w:tplc="E60ACE58" w:tentative="1">
      <w:start w:val="1"/>
      <w:numFmt w:val="bullet"/>
      <w:lvlText w:val=""/>
      <w:lvlJc w:val="left"/>
      <w:pPr>
        <w:ind w:left="2880" w:hanging="360"/>
      </w:pPr>
      <w:rPr>
        <w:rFonts w:ascii="Symbol" w:hAnsi="Symbol" w:hint="default"/>
      </w:rPr>
    </w:lvl>
    <w:lvl w:ilvl="4" w:tplc="7C9C0088" w:tentative="1">
      <w:start w:val="1"/>
      <w:numFmt w:val="bullet"/>
      <w:lvlText w:val="o"/>
      <w:lvlJc w:val="left"/>
      <w:pPr>
        <w:ind w:left="3600" w:hanging="360"/>
      </w:pPr>
      <w:rPr>
        <w:rFonts w:ascii="Courier New" w:hAnsi="Courier New" w:cs="Courier New" w:hint="default"/>
      </w:rPr>
    </w:lvl>
    <w:lvl w:ilvl="5" w:tplc="C2303688" w:tentative="1">
      <w:start w:val="1"/>
      <w:numFmt w:val="bullet"/>
      <w:lvlText w:val=""/>
      <w:lvlJc w:val="left"/>
      <w:pPr>
        <w:ind w:left="4320" w:hanging="360"/>
      </w:pPr>
      <w:rPr>
        <w:rFonts w:ascii="Wingdings" w:hAnsi="Wingdings" w:hint="default"/>
      </w:rPr>
    </w:lvl>
    <w:lvl w:ilvl="6" w:tplc="75D4C85E" w:tentative="1">
      <w:start w:val="1"/>
      <w:numFmt w:val="bullet"/>
      <w:lvlText w:val=""/>
      <w:lvlJc w:val="left"/>
      <w:pPr>
        <w:ind w:left="5040" w:hanging="360"/>
      </w:pPr>
      <w:rPr>
        <w:rFonts w:ascii="Symbol" w:hAnsi="Symbol" w:hint="default"/>
      </w:rPr>
    </w:lvl>
    <w:lvl w:ilvl="7" w:tplc="7CA6920A" w:tentative="1">
      <w:start w:val="1"/>
      <w:numFmt w:val="bullet"/>
      <w:lvlText w:val="o"/>
      <w:lvlJc w:val="left"/>
      <w:pPr>
        <w:ind w:left="5760" w:hanging="360"/>
      </w:pPr>
      <w:rPr>
        <w:rFonts w:ascii="Courier New" w:hAnsi="Courier New" w:cs="Courier New" w:hint="default"/>
      </w:rPr>
    </w:lvl>
    <w:lvl w:ilvl="8" w:tplc="F5623604" w:tentative="1">
      <w:start w:val="1"/>
      <w:numFmt w:val="bullet"/>
      <w:lvlText w:val=""/>
      <w:lvlJc w:val="left"/>
      <w:pPr>
        <w:ind w:left="6480" w:hanging="360"/>
      </w:pPr>
      <w:rPr>
        <w:rFonts w:ascii="Wingdings" w:hAnsi="Wingdings" w:hint="default"/>
      </w:rPr>
    </w:lvl>
  </w:abstractNum>
  <w:abstractNum w:abstractNumId="1" w15:restartNumberingAfterBreak="0">
    <w:nsid w:val="5BF51E83"/>
    <w:multiLevelType w:val="hybridMultilevel"/>
    <w:tmpl w:val="D946E22C"/>
    <w:lvl w:ilvl="0" w:tplc="657E01C0">
      <w:start w:val="1"/>
      <w:numFmt w:val="bullet"/>
      <w:lvlText w:val=""/>
      <w:lvlJc w:val="left"/>
      <w:pPr>
        <w:ind w:left="720" w:hanging="360"/>
      </w:pPr>
      <w:rPr>
        <w:rFonts w:ascii="Symbol" w:hAnsi="Symbol" w:hint="default"/>
      </w:rPr>
    </w:lvl>
    <w:lvl w:ilvl="1" w:tplc="6F1ABA98">
      <w:start w:val="1"/>
      <w:numFmt w:val="bullet"/>
      <w:lvlText w:val="o"/>
      <w:lvlJc w:val="left"/>
      <w:pPr>
        <w:ind w:left="1440" w:hanging="360"/>
      </w:pPr>
      <w:rPr>
        <w:rFonts w:ascii="Courier New" w:hAnsi="Courier New" w:cs="Courier New" w:hint="default"/>
      </w:rPr>
    </w:lvl>
    <w:lvl w:ilvl="2" w:tplc="03BC7F2E" w:tentative="1">
      <w:start w:val="1"/>
      <w:numFmt w:val="bullet"/>
      <w:lvlText w:val=""/>
      <w:lvlJc w:val="left"/>
      <w:pPr>
        <w:ind w:left="2160" w:hanging="360"/>
      </w:pPr>
      <w:rPr>
        <w:rFonts w:ascii="Wingdings" w:hAnsi="Wingdings" w:hint="default"/>
      </w:rPr>
    </w:lvl>
    <w:lvl w:ilvl="3" w:tplc="A1A836D6" w:tentative="1">
      <w:start w:val="1"/>
      <w:numFmt w:val="bullet"/>
      <w:lvlText w:val=""/>
      <w:lvlJc w:val="left"/>
      <w:pPr>
        <w:ind w:left="2880" w:hanging="360"/>
      </w:pPr>
      <w:rPr>
        <w:rFonts w:ascii="Symbol" w:hAnsi="Symbol" w:hint="default"/>
      </w:rPr>
    </w:lvl>
    <w:lvl w:ilvl="4" w:tplc="3E9C616E" w:tentative="1">
      <w:start w:val="1"/>
      <w:numFmt w:val="bullet"/>
      <w:lvlText w:val="o"/>
      <w:lvlJc w:val="left"/>
      <w:pPr>
        <w:ind w:left="3600" w:hanging="360"/>
      </w:pPr>
      <w:rPr>
        <w:rFonts w:ascii="Courier New" w:hAnsi="Courier New" w:cs="Courier New" w:hint="default"/>
      </w:rPr>
    </w:lvl>
    <w:lvl w:ilvl="5" w:tplc="2D2C3DA0" w:tentative="1">
      <w:start w:val="1"/>
      <w:numFmt w:val="bullet"/>
      <w:lvlText w:val=""/>
      <w:lvlJc w:val="left"/>
      <w:pPr>
        <w:ind w:left="4320" w:hanging="360"/>
      </w:pPr>
      <w:rPr>
        <w:rFonts w:ascii="Wingdings" w:hAnsi="Wingdings" w:hint="default"/>
      </w:rPr>
    </w:lvl>
    <w:lvl w:ilvl="6" w:tplc="8E640572" w:tentative="1">
      <w:start w:val="1"/>
      <w:numFmt w:val="bullet"/>
      <w:lvlText w:val=""/>
      <w:lvlJc w:val="left"/>
      <w:pPr>
        <w:ind w:left="5040" w:hanging="360"/>
      </w:pPr>
      <w:rPr>
        <w:rFonts w:ascii="Symbol" w:hAnsi="Symbol" w:hint="default"/>
      </w:rPr>
    </w:lvl>
    <w:lvl w:ilvl="7" w:tplc="5D1EB864" w:tentative="1">
      <w:start w:val="1"/>
      <w:numFmt w:val="bullet"/>
      <w:lvlText w:val="o"/>
      <w:lvlJc w:val="left"/>
      <w:pPr>
        <w:ind w:left="5760" w:hanging="360"/>
      </w:pPr>
      <w:rPr>
        <w:rFonts w:ascii="Courier New" w:hAnsi="Courier New" w:cs="Courier New" w:hint="default"/>
      </w:rPr>
    </w:lvl>
    <w:lvl w:ilvl="8" w:tplc="47586082" w:tentative="1">
      <w:start w:val="1"/>
      <w:numFmt w:val="bullet"/>
      <w:lvlText w:val=""/>
      <w:lvlJc w:val="left"/>
      <w:pPr>
        <w:ind w:left="6480" w:hanging="360"/>
      </w:pPr>
      <w:rPr>
        <w:rFonts w:ascii="Wingdings" w:hAnsi="Wingdings" w:hint="default"/>
      </w:rPr>
    </w:lvl>
  </w:abstractNum>
  <w:num w:numId="1" w16cid:durableId="506211973">
    <w:abstractNumId w:val="1"/>
  </w:num>
  <w:num w:numId="2" w16cid:durableId="143035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376"/>
    <w:rsid w:val="000356DF"/>
    <w:rsid w:val="00060D8F"/>
    <w:rsid w:val="0016081A"/>
    <w:rsid w:val="001E49A1"/>
    <w:rsid w:val="00222FC5"/>
    <w:rsid w:val="00233F63"/>
    <w:rsid w:val="002A52AB"/>
    <w:rsid w:val="00306B37"/>
    <w:rsid w:val="00455376"/>
    <w:rsid w:val="005002DF"/>
    <w:rsid w:val="00535A8C"/>
    <w:rsid w:val="005A6191"/>
    <w:rsid w:val="005F7A78"/>
    <w:rsid w:val="00666EC5"/>
    <w:rsid w:val="006D32E3"/>
    <w:rsid w:val="00744AB3"/>
    <w:rsid w:val="00745C4B"/>
    <w:rsid w:val="007928A3"/>
    <w:rsid w:val="007A668F"/>
    <w:rsid w:val="009134A5"/>
    <w:rsid w:val="00946458"/>
    <w:rsid w:val="00A82A68"/>
    <w:rsid w:val="00AB0A1D"/>
    <w:rsid w:val="00B21D94"/>
    <w:rsid w:val="00B41A4B"/>
    <w:rsid w:val="00BC2894"/>
    <w:rsid w:val="00BD69E5"/>
    <w:rsid w:val="00BF4300"/>
    <w:rsid w:val="00D404B4"/>
    <w:rsid w:val="00E55D9D"/>
    <w:rsid w:val="00ED7215"/>
    <w:rsid w:val="00F46A30"/>
    <w:rsid w:val="00F73301"/>
    <w:rsid w:val="00FC4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ECEE"/>
  <w15:chartTrackingRefBased/>
  <w15:docId w15:val="{8171CBB6-75A7-4A3A-BE88-9B77912C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376"/>
    <w:pPr>
      <w:tabs>
        <w:tab w:val="center" w:pos="4153"/>
        <w:tab w:val="right" w:pos="8306"/>
      </w:tabs>
      <w:spacing w:after="0" w:line="240" w:lineRule="auto"/>
    </w:pPr>
  </w:style>
  <w:style w:type="character" w:customStyle="1" w:styleId="a4">
    <w:name w:val="כותרת עליונה תו"/>
    <w:basedOn w:val="a0"/>
    <w:link w:val="a3"/>
    <w:uiPriority w:val="99"/>
    <w:rsid w:val="00455376"/>
  </w:style>
  <w:style w:type="paragraph" w:styleId="a5">
    <w:name w:val="footer"/>
    <w:basedOn w:val="a"/>
    <w:link w:val="a6"/>
    <w:uiPriority w:val="99"/>
    <w:unhideWhenUsed/>
    <w:rsid w:val="00455376"/>
    <w:pPr>
      <w:tabs>
        <w:tab w:val="center" w:pos="4153"/>
        <w:tab w:val="right" w:pos="8306"/>
      </w:tabs>
      <w:spacing w:after="0" w:line="240" w:lineRule="auto"/>
    </w:pPr>
  </w:style>
  <w:style w:type="character" w:customStyle="1" w:styleId="a6">
    <w:name w:val="כותרת תחתונה תו"/>
    <w:basedOn w:val="a0"/>
    <w:link w:val="a5"/>
    <w:uiPriority w:val="99"/>
    <w:rsid w:val="00455376"/>
  </w:style>
  <w:style w:type="paragraph" w:customStyle="1" w:styleId="BasicParagraph">
    <w:name w:val="[Basic Paragraph]"/>
    <w:basedOn w:val="a"/>
    <w:uiPriority w:val="99"/>
    <w:rsid w:val="00306B37"/>
    <w:pPr>
      <w:autoSpaceDE w:val="0"/>
      <w:autoSpaceDN w:val="0"/>
      <w:adjustRightInd w:val="0"/>
      <w:spacing w:after="0" w:line="288" w:lineRule="auto"/>
      <w:textAlignment w:val="center"/>
    </w:pPr>
    <w:rPr>
      <w:rFonts w:ascii="Adobe Hebrew" w:hAnsi="Adobe Hebrew" w:cs="Adobe Hebrew"/>
      <w:color w:val="000000"/>
      <w:sz w:val="24"/>
      <w:szCs w:val="24"/>
    </w:rPr>
  </w:style>
  <w:style w:type="paragraph" w:styleId="a7">
    <w:name w:val="List Paragraph"/>
    <w:basedOn w:val="a"/>
    <w:uiPriority w:val="34"/>
    <w:qFormat/>
    <w:rsid w:val="002A52AB"/>
    <w:pPr>
      <w:bidi w:val="0"/>
      <w:ind w:left="720"/>
      <w:contextualSpacing/>
    </w:pPr>
    <w:rPr>
      <w:kern w:val="2"/>
      <w:lang w:va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E01C6-0196-4681-A503-19D56EA5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615</Words>
  <Characters>3508</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שני שהם</dc:creator>
  <cp:lastModifiedBy>שני שהם</cp:lastModifiedBy>
  <cp:revision>5</cp:revision>
  <dcterms:created xsi:type="dcterms:W3CDTF">2025-06-15T08:47:00Z</dcterms:created>
  <dcterms:modified xsi:type="dcterms:W3CDTF">2025-06-23T08:42:00Z</dcterms:modified>
</cp:coreProperties>
</file>